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0" w:name="_Toc109593923"/>
      <w:bookmarkStart w:id="1" w:name="_Toc109994293"/>
      <w:bookmarkStart w:id="2" w:name="_Toc80116927"/>
      <w:r w:rsidRPr="008C4801">
        <w:rPr>
          <w:rFonts w:eastAsia="Times New Roman" w:cs="Times New Roman"/>
          <w:b/>
          <w:szCs w:val="32"/>
        </w:rPr>
        <w:t>AN INVESTIGATIONONFACTORS INFLUENCING SELECTION OF GEOGRAPHY STUDIES IN KENYA SECONDARY SCHOOLS, A CASE OF MOGOTIO SUB- COUNTY BARINGO COUNTY</w:t>
      </w:r>
      <w:bookmarkEnd w:id="0"/>
      <w:bookmarkEnd w:id="1"/>
    </w:p>
    <w:p w:rsidR="00730B0C" w:rsidRPr="008C4801" w:rsidRDefault="00730B0C">
      <w:pPr>
        <w:keepNext/>
        <w:keepLines/>
        <w:spacing w:before="240" w:after="100" w:afterAutospacing="1" w:line="480" w:lineRule="auto"/>
        <w:jc w:val="center"/>
        <w:outlineLvl w:val="0"/>
        <w:rPr>
          <w:rFonts w:eastAsia="Times New Roman" w:cs="Times New Roman"/>
          <w:b/>
          <w:szCs w:val="32"/>
        </w:rPr>
      </w:pPr>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3" w:name="_Toc109593924"/>
      <w:bookmarkStart w:id="4" w:name="_Toc109994294"/>
      <w:r w:rsidRPr="008C4801">
        <w:rPr>
          <w:rFonts w:eastAsia="Times New Roman" w:cs="Times New Roman"/>
          <w:b/>
          <w:szCs w:val="32"/>
        </w:rPr>
        <w:t>CAROLINE JEPKOGEI RUTO</w:t>
      </w:r>
      <w:bookmarkEnd w:id="3"/>
      <w:bookmarkEnd w:id="4"/>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5" w:name="_Toc109593925"/>
      <w:bookmarkStart w:id="6" w:name="_Toc109994295"/>
      <w:r w:rsidRPr="008C4801">
        <w:rPr>
          <w:rFonts w:eastAsia="Times New Roman" w:cs="Times New Roman"/>
          <w:b/>
          <w:szCs w:val="32"/>
        </w:rPr>
        <w:t>B.Ed/G/67/17/18</w:t>
      </w:r>
      <w:bookmarkEnd w:id="5"/>
      <w:bookmarkEnd w:id="6"/>
    </w:p>
    <w:p w:rsidR="00730B0C" w:rsidRPr="00F373EF" w:rsidRDefault="00730B0C">
      <w:pPr>
        <w:keepNext/>
        <w:keepLines/>
        <w:spacing w:before="240" w:after="100" w:afterAutospacing="1" w:line="480" w:lineRule="auto"/>
        <w:jc w:val="center"/>
        <w:outlineLvl w:val="0"/>
        <w:rPr>
          <w:rFonts w:eastAsia="Times New Roman" w:cs="Times New Roman"/>
          <w:szCs w:val="32"/>
        </w:rPr>
      </w:pPr>
    </w:p>
    <w:p w:rsidR="00730B0C" w:rsidRPr="00F373EF" w:rsidRDefault="009B5F2F">
      <w:pPr>
        <w:keepNext/>
        <w:keepLines/>
        <w:spacing w:before="240" w:after="100" w:afterAutospacing="1" w:line="480" w:lineRule="auto"/>
        <w:jc w:val="center"/>
        <w:outlineLvl w:val="0"/>
        <w:rPr>
          <w:rFonts w:eastAsia="Times New Roman" w:cs="Times New Roman"/>
          <w:szCs w:val="32"/>
        </w:rPr>
      </w:pPr>
      <w:bookmarkStart w:id="7" w:name="_Toc109593926"/>
      <w:bookmarkStart w:id="8" w:name="_Toc109994296"/>
      <w:r w:rsidRPr="00F373EF">
        <w:rPr>
          <w:rFonts w:eastAsia="Times New Roman" w:cs="Times New Roman"/>
          <w:szCs w:val="32"/>
        </w:rPr>
        <w:t>A research project submitted to the Department of Education in Partial fulfillment of the Requirements for the Award of the Bachelor of degree</w:t>
      </w:r>
      <w:bookmarkEnd w:id="7"/>
      <w:bookmarkEnd w:id="8"/>
    </w:p>
    <w:p w:rsidR="00730B0C" w:rsidRPr="00F373EF" w:rsidRDefault="00730B0C">
      <w:pPr>
        <w:keepNext/>
        <w:keepLines/>
        <w:spacing w:before="240" w:after="100" w:afterAutospacing="1" w:line="480" w:lineRule="auto"/>
        <w:jc w:val="center"/>
        <w:outlineLvl w:val="0"/>
        <w:rPr>
          <w:rFonts w:eastAsia="Times New Roman" w:cs="Times New Roman"/>
          <w:szCs w:val="32"/>
        </w:rPr>
      </w:pPr>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9" w:name="_Toc109994297"/>
      <w:r w:rsidRPr="008C4801">
        <w:rPr>
          <w:rFonts w:eastAsia="Times New Roman" w:cs="Times New Roman"/>
          <w:b/>
          <w:szCs w:val="32"/>
        </w:rPr>
        <w:t>DEPARTMENT OF EDUCATION</w:t>
      </w:r>
      <w:bookmarkEnd w:id="9"/>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10" w:name="_Toc109593928"/>
      <w:bookmarkStart w:id="11" w:name="_Toc109994298"/>
      <w:r w:rsidRPr="008C4801">
        <w:rPr>
          <w:rFonts w:eastAsia="Times New Roman" w:cs="Times New Roman"/>
          <w:b/>
          <w:szCs w:val="32"/>
        </w:rPr>
        <w:t>MARIST INTERNATIONAL UNIVERSITY COLLEGE</w:t>
      </w:r>
      <w:bookmarkEnd w:id="10"/>
      <w:bookmarkEnd w:id="11"/>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12" w:name="_Toc109593929"/>
      <w:bookmarkStart w:id="13" w:name="_Toc109994299"/>
      <w:r w:rsidRPr="008C4801">
        <w:rPr>
          <w:rFonts w:eastAsia="Times New Roman" w:cs="Times New Roman"/>
          <w:b/>
          <w:szCs w:val="32"/>
        </w:rPr>
        <w:t>A CONSTITUENT COLLEGE OF THE CATHOLIC UNIVERSITY OF EASTERN AFRICA</w:t>
      </w:r>
      <w:bookmarkEnd w:id="12"/>
      <w:bookmarkEnd w:id="13"/>
    </w:p>
    <w:p w:rsidR="00730B0C" w:rsidRPr="008C4801" w:rsidRDefault="009B5F2F">
      <w:pPr>
        <w:keepNext/>
        <w:keepLines/>
        <w:spacing w:before="240" w:after="100" w:afterAutospacing="1" w:line="480" w:lineRule="auto"/>
        <w:jc w:val="center"/>
        <w:outlineLvl w:val="0"/>
        <w:rPr>
          <w:rFonts w:eastAsia="Times New Roman" w:cs="Times New Roman"/>
          <w:b/>
          <w:szCs w:val="32"/>
        </w:rPr>
      </w:pPr>
      <w:bookmarkStart w:id="14" w:name="_Toc109593930"/>
      <w:bookmarkStart w:id="15" w:name="_Toc109994300"/>
      <w:r w:rsidRPr="008C4801">
        <w:rPr>
          <w:rFonts w:eastAsia="Times New Roman" w:cs="Times New Roman"/>
          <w:b/>
          <w:szCs w:val="32"/>
        </w:rPr>
        <w:t>NAIROBI-KENYA</w:t>
      </w:r>
      <w:bookmarkEnd w:id="14"/>
      <w:bookmarkEnd w:id="15"/>
    </w:p>
    <w:p w:rsidR="00730B0C" w:rsidRPr="008C4801" w:rsidRDefault="00730B0C">
      <w:pPr>
        <w:keepNext/>
        <w:keepLines/>
        <w:spacing w:before="240" w:after="100" w:afterAutospacing="1" w:line="480" w:lineRule="auto"/>
        <w:jc w:val="center"/>
        <w:outlineLvl w:val="0"/>
        <w:rPr>
          <w:rFonts w:eastAsia="Times New Roman" w:cs="Times New Roman"/>
          <w:b/>
          <w:szCs w:val="32"/>
        </w:rPr>
      </w:pPr>
    </w:p>
    <w:p w:rsidR="00730B0C" w:rsidRPr="008C4801" w:rsidRDefault="009B5F2F">
      <w:pPr>
        <w:keepNext/>
        <w:keepLines/>
        <w:spacing w:before="240" w:after="100" w:afterAutospacing="1" w:line="480" w:lineRule="auto"/>
        <w:jc w:val="center"/>
        <w:outlineLvl w:val="0"/>
        <w:rPr>
          <w:rFonts w:eastAsia="Times New Roman" w:cs="Times New Roman"/>
          <w:b/>
          <w:szCs w:val="32"/>
        </w:rPr>
        <w:sectPr w:rsidR="00730B0C" w:rsidRPr="008C4801">
          <w:headerReference w:type="default" r:id="rId8"/>
          <w:footerReference w:type="default" r:id="rId9"/>
          <w:pgSz w:w="12240" w:h="15840"/>
          <w:pgMar w:top="1440" w:right="1440" w:bottom="1440" w:left="1440" w:header="720" w:footer="720" w:gutter="0"/>
          <w:cols w:space="720"/>
          <w:titlePg/>
          <w:docGrid w:linePitch="360"/>
        </w:sectPr>
      </w:pPr>
      <w:bookmarkStart w:id="16" w:name="_Toc109593931"/>
      <w:bookmarkStart w:id="17" w:name="_Toc109994301"/>
      <w:r w:rsidRPr="008C4801">
        <w:rPr>
          <w:rFonts w:eastAsia="Times New Roman" w:cs="Times New Roman"/>
          <w:b/>
          <w:szCs w:val="32"/>
        </w:rPr>
        <w:t>JULY 2022</w:t>
      </w:r>
      <w:bookmarkEnd w:id="16"/>
      <w:bookmarkEnd w:id="17"/>
    </w:p>
    <w:p w:rsidR="00730B0C" w:rsidRPr="00F373EF" w:rsidRDefault="009B5F2F" w:rsidP="00F373EF">
      <w:pPr>
        <w:pStyle w:val="Heading1"/>
      </w:pPr>
      <w:bookmarkStart w:id="18" w:name="_Toc109994302"/>
      <w:bookmarkStart w:id="19" w:name="_Toc80116925"/>
      <w:r w:rsidRPr="00F373EF">
        <w:lastRenderedPageBreak/>
        <w:t>DECLARATION</w:t>
      </w:r>
      <w:bookmarkEnd w:id="18"/>
      <w:bookmarkEnd w:id="19"/>
    </w:p>
    <w:p w:rsidR="00730B0C" w:rsidRDefault="009B5F2F">
      <w:pPr>
        <w:spacing w:line="480" w:lineRule="auto"/>
        <w:rPr>
          <w:rFonts w:cs="Times New Roman"/>
          <w:szCs w:val="24"/>
        </w:rPr>
      </w:pPr>
      <w:r>
        <w:rPr>
          <w:rFonts w:cs="Times New Roman"/>
          <w:szCs w:val="24"/>
        </w:rPr>
        <w:t>This research project is my original work and has not been presented to any other university for the award of a degree.</w:t>
      </w:r>
    </w:p>
    <w:p w:rsidR="00F373EF" w:rsidRDefault="009B5F2F">
      <w:pPr>
        <w:spacing w:line="480" w:lineRule="auto"/>
        <w:rPr>
          <w:rFonts w:cs="Times New Roman"/>
          <w:szCs w:val="24"/>
        </w:rPr>
      </w:pPr>
      <w:r>
        <w:rPr>
          <w:rFonts w:cs="Times New Roman"/>
          <w:szCs w:val="24"/>
        </w:rPr>
        <w:t xml:space="preserve">Sign ……………………   </w:t>
      </w:r>
    </w:p>
    <w:p w:rsidR="00730B0C" w:rsidRDefault="009B5F2F">
      <w:pPr>
        <w:spacing w:line="480" w:lineRule="auto"/>
        <w:rPr>
          <w:rFonts w:cs="Times New Roman"/>
          <w:szCs w:val="24"/>
        </w:rPr>
      </w:pPr>
      <w:r>
        <w:rPr>
          <w:rFonts w:cs="Times New Roman"/>
          <w:szCs w:val="24"/>
        </w:rPr>
        <w:t xml:space="preserve">                                               Date ………………      </w:t>
      </w:r>
    </w:p>
    <w:p w:rsidR="00730B0C" w:rsidRDefault="009B5F2F">
      <w:pPr>
        <w:spacing w:line="480" w:lineRule="auto"/>
        <w:rPr>
          <w:rFonts w:cs="Times New Roman"/>
          <w:szCs w:val="24"/>
        </w:rPr>
      </w:pPr>
      <w:r>
        <w:rPr>
          <w:rFonts w:cs="Times New Roman"/>
          <w:szCs w:val="24"/>
        </w:rPr>
        <w:t>CAROLINE JEKOGEI RUTO</w:t>
      </w:r>
    </w:p>
    <w:p w:rsidR="00730B0C" w:rsidRDefault="008C4801">
      <w:pPr>
        <w:spacing w:line="480" w:lineRule="auto"/>
        <w:rPr>
          <w:rFonts w:cs="Times New Roman"/>
          <w:szCs w:val="24"/>
        </w:rPr>
      </w:pPr>
      <w:r>
        <w:rPr>
          <w:rFonts w:cs="Times New Roman"/>
          <w:szCs w:val="24"/>
        </w:rPr>
        <w:t xml:space="preserve">B.Ed. </w:t>
      </w:r>
      <w:r w:rsidR="009B5F2F">
        <w:rPr>
          <w:rFonts w:cs="Times New Roman"/>
          <w:szCs w:val="24"/>
        </w:rPr>
        <w:t>/G/67/17/18</w:t>
      </w:r>
    </w:p>
    <w:p w:rsidR="00730B0C" w:rsidRDefault="009B5F2F">
      <w:pPr>
        <w:spacing w:line="480" w:lineRule="auto"/>
        <w:rPr>
          <w:rFonts w:cs="Times New Roman"/>
          <w:szCs w:val="24"/>
        </w:rPr>
      </w:pPr>
      <w:r>
        <w:rPr>
          <w:rFonts w:cs="Times New Roman"/>
          <w:szCs w:val="24"/>
        </w:rPr>
        <w:t>This research project has been submitted with my approval as a University College supervisor</w:t>
      </w:r>
    </w:p>
    <w:p w:rsidR="00730B0C" w:rsidRDefault="009B5F2F">
      <w:pPr>
        <w:spacing w:line="480" w:lineRule="auto"/>
        <w:rPr>
          <w:rFonts w:cs="Times New Roman"/>
          <w:szCs w:val="24"/>
        </w:rPr>
      </w:pPr>
      <w:r>
        <w:rPr>
          <w:rFonts w:cs="Times New Roman"/>
          <w:szCs w:val="24"/>
        </w:rPr>
        <w:t>Sign………………………...         Date……………………………….</w:t>
      </w:r>
    </w:p>
    <w:p w:rsidR="00F373EF" w:rsidRDefault="00F373EF">
      <w:pPr>
        <w:spacing w:line="480" w:lineRule="auto"/>
        <w:rPr>
          <w:rFonts w:cs="Times New Roman"/>
          <w:szCs w:val="24"/>
        </w:rPr>
      </w:pPr>
    </w:p>
    <w:p w:rsidR="00730B0C" w:rsidRDefault="009B5F2F">
      <w:pPr>
        <w:spacing w:line="480" w:lineRule="auto"/>
        <w:rPr>
          <w:rFonts w:cs="Times New Roman"/>
          <w:szCs w:val="24"/>
        </w:rPr>
      </w:pPr>
      <w:r>
        <w:rPr>
          <w:rFonts w:cs="Times New Roman"/>
          <w:szCs w:val="24"/>
        </w:rPr>
        <w:t>MRS. MARY MAINA</w:t>
      </w:r>
    </w:p>
    <w:p w:rsidR="00730B0C" w:rsidRDefault="00730B0C">
      <w:pPr>
        <w:spacing w:line="480" w:lineRule="auto"/>
        <w:rPr>
          <w:rFonts w:cs="Times New Roman"/>
          <w:szCs w:val="24"/>
        </w:rPr>
      </w:pPr>
    </w:p>
    <w:p w:rsidR="00730B0C" w:rsidRDefault="009B5F2F">
      <w:pPr>
        <w:spacing w:line="480" w:lineRule="auto"/>
        <w:rPr>
          <w:rFonts w:cs="Times New Roman"/>
          <w:szCs w:val="24"/>
        </w:rPr>
      </w:pPr>
      <w:r>
        <w:rPr>
          <w:rFonts w:cs="Times New Roman"/>
          <w:szCs w:val="24"/>
        </w:rPr>
        <w:t>This research project has been approved by the Head of Department</w:t>
      </w:r>
    </w:p>
    <w:p w:rsidR="00730B0C" w:rsidRDefault="009B5F2F">
      <w:pPr>
        <w:spacing w:line="480" w:lineRule="auto"/>
        <w:rPr>
          <w:rFonts w:cs="Times New Roman"/>
          <w:szCs w:val="24"/>
        </w:rPr>
      </w:pPr>
      <w:r>
        <w:rPr>
          <w:rFonts w:cs="Times New Roman"/>
          <w:szCs w:val="24"/>
        </w:rPr>
        <w:t>Sign…………………...….               Date ..........</w:t>
      </w:r>
    </w:p>
    <w:p w:rsidR="00F373EF" w:rsidRDefault="00F373EF">
      <w:pPr>
        <w:spacing w:line="480" w:lineRule="auto"/>
        <w:rPr>
          <w:rFonts w:cs="Times New Roman"/>
          <w:szCs w:val="24"/>
        </w:rPr>
      </w:pPr>
    </w:p>
    <w:p w:rsidR="00730B0C" w:rsidRDefault="009B5F2F">
      <w:pPr>
        <w:spacing w:line="480" w:lineRule="auto"/>
        <w:rPr>
          <w:rFonts w:cs="Times New Roman"/>
          <w:szCs w:val="24"/>
        </w:rPr>
      </w:pPr>
      <w:r>
        <w:rPr>
          <w:rFonts w:cs="Times New Roman"/>
          <w:szCs w:val="24"/>
        </w:rPr>
        <w:t>MR.JOHN PAUL WARAMBO</w:t>
      </w:r>
    </w:p>
    <w:p w:rsidR="00730B0C" w:rsidRDefault="00730B0C">
      <w:pPr>
        <w:spacing w:line="480" w:lineRule="auto"/>
        <w:rPr>
          <w:rFonts w:cs="Times New Roman"/>
          <w:szCs w:val="24"/>
        </w:rPr>
      </w:pPr>
    </w:p>
    <w:p w:rsidR="00730B0C" w:rsidRDefault="00730B0C">
      <w:pPr>
        <w:spacing w:line="480" w:lineRule="auto"/>
        <w:rPr>
          <w:rFonts w:cs="Times New Roman"/>
          <w:szCs w:val="24"/>
        </w:rPr>
      </w:pPr>
      <w:bookmarkStart w:id="20" w:name="_Toc80116926"/>
    </w:p>
    <w:p w:rsidR="00730B0C" w:rsidRDefault="009B5F2F" w:rsidP="00F373EF">
      <w:pPr>
        <w:pStyle w:val="Heading1"/>
      </w:pPr>
      <w:bookmarkStart w:id="21" w:name="_Toc109994303"/>
      <w:r>
        <w:lastRenderedPageBreak/>
        <w:t>DEDICATION</w:t>
      </w:r>
      <w:bookmarkEnd w:id="20"/>
      <w:bookmarkEnd w:id="21"/>
    </w:p>
    <w:p w:rsidR="00730B0C" w:rsidRDefault="009B5F2F" w:rsidP="009B5F2F">
      <w:pPr>
        <w:keepNext/>
        <w:keepLines/>
        <w:spacing w:before="240" w:after="100" w:afterAutospacing="1" w:line="480" w:lineRule="auto"/>
        <w:jc w:val="both"/>
        <w:outlineLvl w:val="0"/>
        <w:rPr>
          <w:rFonts w:eastAsia="Times New Roman" w:cs="Times New Roman"/>
          <w:szCs w:val="32"/>
        </w:rPr>
      </w:pPr>
      <w:bookmarkStart w:id="22" w:name="_Toc109593846"/>
      <w:bookmarkStart w:id="23" w:name="_Toc109593934"/>
      <w:bookmarkStart w:id="24" w:name="_Toc109994304"/>
      <w:r>
        <w:rPr>
          <w:rFonts w:eastAsia="Times New Roman" w:cs="Times New Roman"/>
          <w:szCs w:val="32"/>
        </w:rPr>
        <w:t>I dedicate this work to God, my parents; who are the core founders of my basic education, friends especially those who gave me moral, financial and spiritual support, all students who like Geography in secondary school and the Almighty Father, I say thank you.</w:t>
      </w:r>
      <w:bookmarkEnd w:id="22"/>
      <w:bookmarkEnd w:id="23"/>
      <w:bookmarkEnd w:id="24"/>
    </w:p>
    <w:p w:rsidR="00730B0C" w:rsidRDefault="00730B0C" w:rsidP="009B5F2F">
      <w:pPr>
        <w:keepNext/>
        <w:keepLines/>
        <w:spacing w:before="240" w:after="100" w:afterAutospacing="1" w:line="480" w:lineRule="auto"/>
        <w:jc w:val="both"/>
        <w:outlineLvl w:val="0"/>
        <w:rPr>
          <w:rFonts w:eastAsia="Times New Roman" w:cs="Times New Roman"/>
          <w:szCs w:val="32"/>
        </w:rPr>
      </w:pPr>
    </w:p>
    <w:p w:rsidR="00730B0C" w:rsidRDefault="00730B0C">
      <w:pPr>
        <w:keepNext/>
        <w:keepLines/>
        <w:spacing w:before="240" w:after="100" w:afterAutospacing="1" w:line="360" w:lineRule="auto"/>
        <w:outlineLvl w:val="0"/>
        <w:rPr>
          <w:rFonts w:eastAsia="Times New Roman" w:cs="Times New Roman"/>
          <w:szCs w:val="32"/>
        </w:rPr>
      </w:pPr>
    </w:p>
    <w:p w:rsidR="00730B0C" w:rsidRDefault="00730B0C">
      <w:pPr>
        <w:keepNext/>
        <w:keepLines/>
        <w:spacing w:before="240" w:after="100" w:afterAutospacing="1" w:line="360" w:lineRule="auto"/>
        <w:outlineLvl w:val="0"/>
        <w:rPr>
          <w:rFonts w:eastAsia="Times New Roman" w:cs="Times New Roman"/>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730B0C">
      <w:pPr>
        <w:keepNext/>
        <w:keepLines/>
        <w:spacing w:before="240" w:after="100" w:afterAutospacing="1" w:line="360" w:lineRule="auto"/>
        <w:outlineLvl w:val="0"/>
        <w:rPr>
          <w:rFonts w:eastAsia="Times New Roman" w:cs="Times New Roman"/>
          <w:b/>
          <w:szCs w:val="32"/>
        </w:rPr>
      </w:pPr>
    </w:p>
    <w:p w:rsidR="00730B0C" w:rsidRDefault="009B5F2F" w:rsidP="00F373EF">
      <w:pPr>
        <w:pStyle w:val="Heading1"/>
      </w:pPr>
      <w:bookmarkStart w:id="25" w:name="_Toc109994305"/>
      <w:r>
        <w:lastRenderedPageBreak/>
        <w:t>ACKNOWLEDGMENTS</w:t>
      </w:r>
      <w:bookmarkEnd w:id="2"/>
      <w:bookmarkEnd w:id="25"/>
    </w:p>
    <w:p w:rsidR="00730B0C" w:rsidRDefault="009B5F2F" w:rsidP="009B5F2F">
      <w:pPr>
        <w:spacing w:after="160" w:line="480" w:lineRule="auto"/>
        <w:jc w:val="both"/>
        <w:rPr>
          <w:rFonts w:eastAsia="Calibri" w:cs="Times New Roman"/>
          <w:szCs w:val="24"/>
        </w:rPr>
      </w:pPr>
      <w:r>
        <w:rPr>
          <w:rFonts w:eastAsia="Calibri" w:cs="Times New Roman"/>
          <w:szCs w:val="24"/>
        </w:rPr>
        <w:t xml:space="preserve">                First, I thank Almighty God for precious gift of life, grace, mercy, protection and for providing throughout my academic journey. Secondly, I sincerely acknowledge people who immeasurably contributed to the realization of this work in any way. I sincerely extent my gratitude to my supervisor Mrs. Mary Maina for the unwavering support, correction, encouragements and commitment to accord my research work. Her willingness, sacrifice of time and suggestions made me finish the task successfully.</w:t>
      </w:r>
    </w:p>
    <w:p w:rsidR="00730B0C" w:rsidRDefault="009B5F2F" w:rsidP="009B5F2F">
      <w:pPr>
        <w:spacing w:after="160" w:line="480" w:lineRule="auto"/>
        <w:jc w:val="both"/>
        <w:rPr>
          <w:rFonts w:eastAsia="Calibri" w:cs="Times New Roman"/>
          <w:szCs w:val="24"/>
        </w:rPr>
      </w:pPr>
      <w:r>
        <w:rPr>
          <w:rFonts w:eastAsia="Calibri" w:cs="Times New Roman"/>
          <w:szCs w:val="24"/>
        </w:rPr>
        <w:t xml:space="preserve">                I also extent my sincere gratitude to my parents; Mr Michael Ruto and Mrs Rose Ruto , for their prayers, moral and financial support. Also to all my siblings, I acknowledge your all time support and prayers. Special mention to my friend Edwin Boss and my son Liam for their daily encouragements. To all my lecturers at MIUC, course mates and the Marist Community at large, in a special way I thank you.</w:t>
      </w:r>
    </w:p>
    <w:p w:rsidR="00730B0C" w:rsidRDefault="009B5F2F" w:rsidP="009B5F2F">
      <w:pPr>
        <w:spacing w:after="160" w:line="480" w:lineRule="auto"/>
        <w:jc w:val="both"/>
        <w:rPr>
          <w:rFonts w:eastAsia="Calibri" w:cs="Times New Roman"/>
          <w:szCs w:val="24"/>
        </w:rPr>
      </w:pPr>
      <w:r>
        <w:rPr>
          <w:rFonts w:eastAsia="Calibri" w:cs="Times New Roman"/>
          <w:szCs w:val="24"/>
        </w:rPr>
        <w:t xml:space="preserve">                I truly appreciate everyone for any kind of support towards realization of this work. I would also like to appreciate in a special way the participants who were kind enough to fill in the questionnaires.    </w:t>
      </w:r>
    </w:p>
    <w:p w:rsidR="00730B0C" w:rsidRDefault="009B5F2F" w:rsidP="009B5F2F">
      <w:pPr>
        <w:spacing w:line="480" w:lineRule="auto"/>
        <w:jc w:val="both"/>
        <w:rPr>
          <w:rFonts w:eastAsia="Calibri" w:cs="Times New Roman"/>
          <w:szCs w:val="24"/>
        </w:rPr>
      </w:pPr>
      <w:r>
        <w:rPr>
          <w:rFonts w:eastAsia="Calibri" w:cs="Times New Roman"/>
          <w:szCs w:val="24"/>
        </w:rPr>
        <w:t>May God bless them abundantly.</w:t>
      </w: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9B5F2F" w:rsidP="00F373EF">
      <w:pPr>
        <w:pStyle w:val="TOCHeading"/>
        <w:rPr>
          <w:rStyle w:val="Heading1Char"/>
          <w:rFonts w:eastAsia="SimSun"/>
          <w:color w:val="auto"/>
        </w:rPr>
      </w:pPr>
      <w:bookmarkStart w:id="26" w:name="_Toc109994306"/>
      <w:r>
        <w:rPr>
          <w:rStyle w:val="Heading1Char"/>
          <w:rFonts w:eastAsia="SimSun"/>
          <w:color w:val="auto"/>
        </w:rPr>
        <w:lastRenderedPageBreak/>
        <w:t>TABLE OF CONTENTS</w:t>
      </w:r>
      <w:bookmarkEnd w:id="26"/>
    </w:p>
    <w:p w:rsidR="00F373EF" w:rsidRPr="00F373EF" w:rsidRDefault="00DC65BC" w:rsidP="00F373EF">
      <w:pPr>
        <w:pStyle w:val="TOC1"/>
        <w:rPr>
          <w:rFonts w:eastAsiaTheme="minorEastAsia"/>
          <w:noProof/>
          <w:sz w:val="24"/>
          <w:szCs w:val="24"/>
          <w:lang w:val="en-GB" w:eastAsia="en-GB"/>
        </w:rPr>
      </w:pPr>
      <w:r w:rsidRPr="00DC65BC">
        <w:rPr>
          <w:sz w:val="24"/>
          <w:szCs w:val="24"/>
        </w:rPr>
        <w:fldChar w:fldCharType="begin"/>
      </w:r>
      <w:r w:rsidR="009B5F2F" w:rsidRPr="00F373EF">
        <w:rPr>
          <w:sz w:val="24"/>
          <w:szCs w:val="24"/>
        </w:rPr>
        <w:instrText xml:space="preserve"> TOC \o "1-3" \h \z \u </w:instrText>
      </w:r>
      <w:r w:rsidRPr="00DC65BC">
        <w:rPr>
          <w:sz w:val="24"/>
          <w:szCs w:val="24"/>
        </w:rPr>
        <w:fldChar w:fldCharType="separate"/>
      </w:r>
      <w:hyperlink w:anchor="_Toc109994302" w:history="1">
        <w:r w:rsidR="00F373EF" w:rsidRPr="00F373EF">
          <w:rPr>
            <w:rStyle w:val="Hyperlink"/>
            <w:noProof/>
            <w:sz w:val="24"/>
            <w:szCs w:val="24"/>
          </w:rPr>
          <w:t>DECLARATION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_Toc109994302 \h </w:instrText>
        </w:r>
        <w:r w:rsidRPr="00F373EF">
          <w:rPr>
            <w:noProof/>
            <w:webHidden/>
            <w:sz w:val="24"/>
            <w:szCs w:val="24"/>
          </w:rPr>
        </w:r>
        <w:r w:rsidRPr="00F373EF">
          <w:rPr>
            <w:noProof/>
            <w:webHidden/>
            <w:sz w:val="24"/>
            <w:szCs w:val="24"/>
          </w:rPr>
          <w:fldChar w:fldCharType="separate"/>
        </w:r>
        <w:r w:rsidR="007415D6">
          <w:rPr>
            <w:noProof/>
            <w:webHidden/>
            <w:sz w:val="24"/>
            <w:szCs w:val="24"/>
          </w:rPr>
          <w:t>ii</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3" w:history="1">
        <w:r w:rsidR="00F373EF" w:rsidRPr="00F373EF">
          <w:rPr>
            <w:rStyle w:val="Hyperlink"/>
            <w:noProof/>
            <w:sz w:val="24"/>
            <w:szCs w:val="24"/>
          </w:rPr>
          <w:t>DEDICATION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_Toc109994303 \h </w:instrText>
        </w:r>
        <w:r w:rsidRPr="00F373EF">
          <w:rPr>
            <w:noProof/>
            <w:webHidden/>
            <w:sz w:val="24"/>
            <w:szCs w:val="24"/>
          </w:rPr>
        </w:r>
        <w:r w:rsidRPr="00F373EF">
          <w:rPr>
            <w:noProof/>
            <w:webHidden/>
            <w:sz w:val="24"/>
            <w:szCs w:val="24"/>
          </w:rPr>
          <w:fldChar w:fldCharType="separate"/>
        </w:r>
        <w:r w:rsidR="007415D6">
          <w:rPr>
            <w:noProof/>
            <w:webHidden/>
            <w:sz w:val="24"/>
            <w:szCs w:val="24"/>
          </w:rPr>
          <w:t>iii</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5" w:history="1">
        <w:r w:rsidR="00F373EF" w:rsidRPr="00F373EF">
          <w:rPr>
            <w:rStyle w:val="Hyperlink"/>
            <w:noProof/>
            <w:sz w:val="24"/>
            <w:szCs w:val="24"/>
          </w:rPr>
          <w:t>ACKNOWLEDGMENTS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_Toc109994305 \h </w:instrText>
        </w:r>
        <w:r w:rsidRPr="00F373EF">
          <w:rPr>
            <w:noProof/>
            <w:webHidden/>
            <w:sz w:val="24"/>
            <w:szCs w:val="24"/>
          </w:rPr>
        </w:r>
        <w:r w:rsidRPr="00F373EF">
          <w:rPr>
            <w:noProof/>
            <w:webHidden/>
            <w:sz w:val="24"/>
            <w:szCs w:val="24"/>
          </w:rPr>
          <w:fldChar w:fldCharType="separate"/>
        </w:r>
        <w:r w:rsidR="007415D6">
          <w:rPr>
            <w:noProof/>
            <w:webHidden/>
            <w:sz w:val="24"/>
            <w:szCs w:val="24"/>
          </w:rPr>
          <w:t>iv</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6" w:history="1">
        <w:r w:rsidR="00F373EF" w:rsidRPr="00F373EF">
          <w:rPr>
            <w:rStyle w:val="Hyperlink"/>
            <w:noProof/>
            <w:sz w:val="24"/>
            <w:szCs w:val="24"/>
          </w:rPr>
          <w:t>TABLE OF CONTENTS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_Toc109994306 \h </w:instrText>
        </w:r>
        <w:r w:rsidRPr="00F373EF">
          <w:rPr>
            <w:noProof/>
            <w:webHidden/>
            <w:sz w:val="24"/>
            <w:szCs w:val="24"/>
          </w:rPr>
        </w:r>
        <w:r w:rsidRPr="00F373EF">
          <w:rPr>
            <w:noProof/>
            <w:webHidden/>
            <w:sz w:val="24"/>
            <w:szCs w:val="24"/>
          </w:rPr>
          <w:fldChar w:fldCharType="separate"/>
        </w:r>
        <w:r w:rsidR="007415D6">
          <w:rPr>
            <w:noProof/>
            <w:webHidden/>
            <w:sz w:val="24"/>
            <w:szCs w:val="24"/>
          </w:rPr>
          <w:t>v</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7" w:history="1">
        <w:r w:rsidR="00F373EF" w:rsidRPr="00F373EF">
          <w:rPr>
            <w:rStyle w:val="Hyperlink"/>
            <w:rFonts w:eastAsia="Calibri"/>
            <w:noProof/>
            <w:sz w:val="24"/>
            <w:szCs w:val="24"/>
          </w:rPr>
          <w:t>LIST OF FIGURES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_Toc109994307 \h </w:instrText>
        </w:r>
        <w:r w:rsidRPr="00F373EF">
          <w:rPr>
            <w:noProof/>
            <w:webHidden/>
            <w:sz w:val="24"/>
            <w:szCs w:val="24"/>
          </w:rPr>
        </w:r>
        <w:r w:rsidRPr="00F373EF">
          <w:rPr>
            <w:noProof/>
            <w:webHidden/>
            <w:sz w:val="24"/>
            <w:szCs w:val="24"/>
          </w:rPr>
          <w:fldChar w:fldCharType="separate"/>
        </w:r>
        <w:r w:rsidR="007415D6">
          <w:rPr>
            <w:noProof/>
            <w:webHidden/>
            <w:sz w:val="24"/>
            <w:szCs w:val="24"/>
          </w:rPr>
          <w:t>ix</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8" w:history="1">
        <w:r w:rsidR="00F373EF" w:rsidRPr="00F373EF">
          <w:rPr>
            <w:rStyle w:val="Hyperlink"/>
            <w:rFonts w:eastAsia="Calibri"/>
            <w:noProof/>
            <w:sz w:val="24"/>
            <w:szCs w:val="24"/>
          </w:rPr>
          <w:t>LIST OF TABLES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_Toc109994308 \h </w:instrText>
        </w:r>
        <w:r w:rsidRPr="00F373EF">
          <w:rPr>
            <w:noProof/>
            <w:webHidden/>
            <w:sz w:val="24"/>
            <w:szCs w:val="24"/>
          </w:rPr>
        </w:r>
        <w:r w:rsidRPr="00F373EF">
          <w:rPr>
            <w:noProof/>
            <w:webHidden/>
            <w:sz w:val="24"/>
            <w:szCs w:val="24"/>
          </w:rPr>
          <w:fldChar w:fldCharType="separate"/>
        </w:r>
        <w:r w:rsidR="007415D6">
          <w:rPr>
            <w:noProof/>
            <w:webHidden/>
            <w:sz w:val="24"/>
            <w:szCs w:val="24"/>
          </w:rPr>
          <w:t>x</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09" w:history="1">
        <w:r w:rsidR="00F373EF" w:rsidRPr="00F373EF">
          <w:rPr>
            <w:rStyle w:val="Hyperlink"/>
            <w:rFonts w:eastAsia="Calibri"/>
            <w:noProof/>
            <w:sz w:val="24"/>
            <w:szCs w:val="24"/>
          </w:rPr>
          <w:t>ABSTRACT</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_Toc109994309 \h </w:instrText>
        </w:r>
        <w:r w:rsidRPr="00F373EF">
          <w:rPr>
            <w:noProof/>
            <w:webHidden/>
            <w:sz w:val="24"/>
            <w:szCs w:val="24"/>
          </w:rPr>
        </w:r>
        <w:r w:rsidRPr="00F373EF">
          <w:rPr>
            <w:noProof/>
            <w:webHidden/>
            <w:sz w:val="24"/>
            <w:szCs w:val="24"/>
          </w:rPr>
          <w:fldChar w:fldCharType="separate"/>
        </w:r>
        <w:r w:rsidR="007415D6">
          <w:rPr>
            <w:noProof/>
            <w:webHidden/>
            <w:sz w:val="24"/>
            <w:szCs w:val="24"/>
          </w:rPr>
          <w:t>xi</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10" w:history="1">
        <w:r w:rsidR="00F373EF" w:rsidRPr="00F373EF">
          <w:rPr>
            <w:rStyle w:val="Hyperlink"/>
            <w:noProof/>
            <w:sz w:val="24"/>
            <w:szCs w:val="24"/>
          </w:rPr>
          <w:t>CHAPTER ONE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_Toc109994310 \h </w:instrText>
        </w:r>
        <w:r w:rsidRPr="00F373EF">
          <w:rPr>
            <w:noProof/>
            <w:webHidden/>
            <w:sz w:val="24"/>
            <w:szCs w:val="24"/>
          </w:rPr>
        </w:r>
        <w:r w:rsidRPr="00F373EF">
          <w:rPr>
            <w:noProof/>
            <w:webHidden/>
            <w:sz w:val="24"/>
            <w:szCs w:val="24"/>
          </w:rPr>
          <w:fldChar w:fldCharType="separate"/>
        </w:r>
        <w:r w:rsidR="007415D6">
          <w:rPr>
            <w:noProof/>
            <w:webHidden/>
            <w:sz w:val="24"/>
            <w:szCs w:val="24"/>
          </w:rPr>
          <w:t>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1" w:history="1">
        <w:r w:rsidR="00F373EF" w:rsidRPr="00F373EF">
          <w:rPr>
            <w:rStyle w:val="Hyperlink"/>
            <w:noProof/>
            <w:sz w:val="24"/>
            <w:szCs w:val="24"/>
          </w:rPr>
          <w:t>1.1 Introduction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_Toc109994311 \h </w:instrText>
        </w:r>
        <w:r w:rsidRPr="00F373EF">
          <w:rPr>
            <w:noProof/>
            <w:webHidden/>
            <w:sz w:val="24"/>
            <w:szCs w:val="24"/>
          </w:rPr>
        </w:r>
        <w:r w:rsidRPr="00F373EF">
          <w:rPr>
            <w:noProof/>
            <w:webHidden/>
            <w:sz w:val="24"/>
            <w:szCs w:val="24"/>
          </w:rPr>
          <w:fldChar w:fldCharType="separate"/>
        </w:r>
        <w:r w:rsidR="007415D6">
          <w:rPr>
            <w:noProof/>
            <w:webHidden/>
            <w:sz w:val="24"/>
            <w:szCs w:val="24"/>
          </w:rPr>
          <w:t>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2" w:history="1">
        <w:r w:rsidR="00F373EF" w:rsidRPr="00F373EF">
          <w:rPr>
            <w:rStyle w:val="Hyperlink"/>
            <w:noProof/>
            <w:sz w:val="24"/>
            <w:szCs w:val="24"/>
          </w:rPr>
          <w:t>1.2 Background of the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_Toc109994312 \h </w:instrText>
        </w:r>
        <w:r w:rsidRPr="00F373EF">
          <w:rPr>
            <w:noProof/>
            <w:webHidden/>
            <w:sz w:val="24"/>
            <w:szCs w:val="24"/>
          </w:rPr>
        </w:r>
        <w:r w:rsidRPr="00F373EF">
          <w:rPr>
            <w:noProof/>
            <w:webHidden/>
            <w:sz w:val="24"/>
            <w:szCs w:val="24"/>
          </w:rPr>
          <w:fldChar w:fldCharType="separate"/>
        </w:r>
        <w:r w:rsidR="007415D6">
          <w:rPr>
            <w:noProof/>
            <w:webHidden/>
            <w:sz w:val="24"/>
            <w:szCs w:val="24"/>
          </w:rPr>
          <w:t>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3" w:history="1">
        <w:r w:rsidR="00F373EF" w:rsidRPr="00F373EF">
          <w:rPr>
            <w:rStyle w:val="Hyperlink"/>
            <w:noProof/>
            <w:sz w:val="24"/>
            <w:szCs w:val="24"/>
          </w:rPr>
          <w:t>1.3 Statement of the Problem</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_Toc109994313 \h </w:instrText>
        </w:r>
        <w:r w:rsidRPr="00F373EF">
          <w:rPr>
            <w:noProof/>
            <w:webHidden/>
            <w:sz w:val="24"/>
            <w:szCs w:val="24"/>
          </w:rPr>
        </w:r>
        <w:r w:rsidRPr="00F373EF">
          <w:rPr>
            <w:noProof/>
            <w:webHidden/>
            <w:sz w:val="24"/>
            <w:szCs w:val="24"/>
          </w:rPr>
          <w:fldChar w:fldCharType="separate"/>
        </w:r>
        <w:r w:rsidR="007415D6">
          <w:rPr>
            <w:noProof/>
            <w:webHidden/>
            <w:sz w:val="24"/>
            <w:szCs w:val="24"/>
          </w:rPr>
          <w:t>4</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4" w:history="1">
        <w:r w:rsidR="00F373EF" w:rsidRPr="00F373EF">
          <w:rPr>
            <w:rStyle w:val="Hyperlink"/>
            <w:noProof/>
            <w:sz w:val="24"/>
            <w:szCs w:val="24"/>
          </w:rPr>
          <w:t>1.4 Objectives of the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_Toc109994314 \h </w:instrText>
        </w:r>
        <w:r w:rsidRPr="00F373EF">
          <w:rPr>
            <w:noProof/>
            <w:webHidden/>
            <w:sz w:val="24"/>
            <w:szCs w:val="24"/>
          </w:rPr>
        </w:r>
        <w:r w:rsidRPr="00F373EF">
          <w:rPr>
            <w:noProof/>
            <w:webHidden/>
            <w:sz w:val="24"/>
            <w:szCs w:val="24"/>
          </w:rPr>
          <w:fldChar w:fldCharType="separate"/>
        </w:r>
        <w:r w:rsidR="007415D6">
          <w:rPr>
            <w:noProof/>
            <w:webHidden/>
            <w:sz w:val="24"/>
            <w:szCs w:val="24"/>
          </w:rPr>
          <w:t>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5" w:history="1">
        <w:r w:rsidR="00F373EF" w:rsidRPr="00F373EF">
          <w:rPr>
            <w:rStyle w:val="Hyperlink"/>
            <w:noProof/>
            <w:sz w:val="24"/>
            <w:szCs w:val="24"/>
          </w:rPr>
          <w:t>1.5 Research Questions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_Toc109994315 \h </w:instrText>
        </w:r>
        <w:r w:rsidRPr="00F373EF">
          <w:rPr>
            <w:noProof/>
            <w:webHidden/>
            <w:sz w:val="24"/>
            <w:szCs w:val="24"/>
          </w:rPr>
        </w:r>
        <w:r w:rsidRPr="00F373EF">
          <w:rPr>
            <w:noProof/>
            <w:webHidden/>
            <w:sz w:val="24"/>
            <w:szCs w:val="24"/>
          </w:rPr>
          <w:fldChar w:fldCharType="separate"/>
        </w:r>
        <w:r w:rsidR="007415D6">
          <w:rPr>
            <w:noProof/>
            <w:webHidden/>
            <w:sz w:val="24"/>
            <w:szCs w:val="24"/>
          </w:rPr>
          <w:t>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6" w:history="1">
        <w:r w:rsidR="00F373EF" w:rsidRPr="00F373EF">
          <w:rPr>
            <w:rStyle w:val="Hyperlink"/>
            <w:noProof/>
            <w:sz w:val="24"/>
            <w:szCs w:val="24"/>
          </w:rPr>
          <w:t>1.6 Significance of the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_Toc109994316 \h </w:instrText>
        </w:r>
        <w:r w:rsidRPr="00F373EF">
          <w:rPr>
            <w:noProof/>
            <w:webHidden/>
            <w:sz w:val="24"/>
            <w:szCs w:val="24"/>
          </w:rPr>
        </w:r>
        <w:r w:rsidRPr="00F373EF">
          <w:rPr>
            <w:noProof/>
            <w:webHidden/>
            <w:sz w:val="24"/>
            <w:szCs w:val="24"/>
          </w:rPr>
          <w:fldChar w:fldCharType="separate"/>
        </w:r>
        <w:r w:rsidR="007415D6">
          <w:rPr>
            <w:noProof/>
            <w:webHidden/>
            <w:sz w:val="24"/>
            <w:szCs w:val="24"/>
          </w:rPr>
          <w:t>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7" w:history="1">
        <w:r w:rsidR="00F373EF" w:rsidRPr="00F373EF">
          <w:rPr>
            <w:rStyle w:val="Hyperlink"/>
            <w:noProof/>
            <w:sz w:val="24"/>
            <w:szCs w:val="24"/>
          </w:rPr>
          <w:t>1.7 Theoretical Framework</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_Toc109994317 \h </w:instrText>
        </w:r>
        <w:r w:rsidRPr="00F373EF">
          <w:rPr>
            <w:noProof/>
            <w:webHidden/>
            <w:sz w:val="24"/>
            <w:szCs w:val="24"/>
          </w:rPr>
        </w:r>
        <w:r w:rsidRPr="00F373EF">
          <w:rPr>
            <w:noProof/>
            <w:webHidden/>
            <w:sz w:val="24"/>
            <w:szCs w:val="24"/>
          </w:rPr>
          <w:fldChar w:fldCharType="separate"/>
        </w:r>
        <w:r w:rsidR="007415D6">
          <w:rPr>
            <w:noProof/>
            <w:webHidden/>
            <w:sz w:val="24"/>
            <w:szCs w:val="24"/>
          </w:rPr>
          <w:t>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8" w:history="1">
        <w:r w:rsidR="00F373EF" w:rsidRPr="00F373EF">
          <w:rPr>
            <w:rStyle w:val="Hyperlink"/>
            <w:noProof/>
            <w:sz w:val="24"/>
            <w:szCs w:val="24"/>
          </w:rPr>
          <w:t>1.8 Scope and Delimitation of the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_Toc109994318 \h </w:instrText>
        </w:r>
        <w:r w:rsidRPr="00F373EF">
          <w:rPr>
            <w:noProof/>
            <w:webHidden/>
            <w:sz w:val="24"/>
            <w:szCs w:val="24"/>
          </w:rPr>
        </w:r>
        <w:r w:rsidRPr="00F373EF">
          <w:rPr>
            <w:noProof/>
            <w:webHidden/>
            <w:sz w:val="24"/>
            <w:szCs w:val="24"/>
          </w:rPr>
          <w:fldChar w:fldCharType="separate"/>
        </w:r>
        <w:r w:rsidR="007415D6">
          <w:rPr>
            <w:noProof/>
            <w:webHidden/>
            <w:sz w:val="24"/>
            <w:szCs w:val="24"/>
          </w:rPr>
          <w:t>8</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19" w:history="1">
        <w:r w:rsidR="00F373EF" w:rsidRPr="00F373EF">
          <w:rPr>
            <w:rStyle w:val="Hyperlink"/>
            <w:noProof/>
            <w:sz w:val="24"/>
            <w:szCs w:val="24"/>
          </w:rPr>
          <w:t>1.9 Conceptual Framework</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_Toc109994319 \h </w:instrText>
        </w:r>
        <w:r w:rsidRPr="00F373EF">
          <w:rPr>
            <w:noProof/>
            <w:webHidden/>
            <w:sz w:val="24"/>
            <w:szCs w:val="24"/>
          </w:rPr>
        </w:r>
        <w:r w:rsidRPr="00F373EF">
          <w:rPr>
            <w:noProof/>
            <w:webHidden/>
            <w:sz w:val="24"/>
            <w:szCs w:val="24"/>
          </w:rPr>
          <w:fldChar w:fldCharType="separate"/>
        </w:r>
        <w:r w:rsidR="007415D6">
          <w:rPr>
            <w:noProof/>
            <w:webHidden/>
            <w:sz w:val="24"/>
            <w:szCs w:val="24"/>
          </w:rPr>
          <w:t>8</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0" w:history="1">
        <w:r w:rsidR="00F373EF" w:rsidRPr="00F373EF">
          <w:rPr>
            <w:rStyle w:val="Hyperlink"/>
            <w:noProof/>
            <w:sz w:val="24"/>
            <w:szCs w:val="24"/>
          </w:rPr>
          <w:t>1.10 Operation definition of terms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_Toc109994320 \h </w:instrText>
        </w:r>
        <w:r w:rsidRPr="00F373EF">
          <w:rPr>
            <w:noProof/>
            <w:webHidden/>
            <w:sz w:val="24"/>
            <w:szCs w:val="24"/>
          </w:rPr>
        </w:r>
        <w:r w:rsidRPr="00F373EF">
          <w:rPr>
            <w:noProof/>
            <w:webHidden/>
            <w:sz w:val="24"/>
            <w:szCs w:val="24"/>
          </w:rPr>
          <w:fldChar w:fldCharType="separate"/>
        </w:r>
        <w:r w:rsidR="007415D6">
          <w:rPr>
            <w:noProof/>
            <w:webHidden/>
            <w:sz w:val="24"/>
            <w:szCs w:val="24"/>
          </w:rPr>
          <w:t>9</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21" w:history="1">
        <w:r w:rsidR="00F373EF" w:rsidRPr="00F373EF">
          <w:rPr>
            <w:rStyle w:val="Hyperlink"/>
            <w:noProof/>
            <w:sz w:val="24"/>
            <w:szCs w:val="24"/>
          </w:rPr>
          <w:t>CHAPTER TWO</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_Toc109994321 \h </w:instrText>
        </w:r>
        <w:r w:rsidRPr="00F373EF">
          <w:rPr>
            <w:noProof/>
            <w:webHidden/>
            <w:sz w:val="24"/>
            <w:szCs w:val="24"/>
          </w:rPr>
        </w:r>
        <w:r w:rsidRPr="00F373EF">
          <w:rPr>
            <w:noProof/>
            <w:webHidden/>
            <w:sz w:val="24"/>
            <w:szCs w:val="24"/>
          </w:rPr>
          <w:fldChar w:fldCharType="separate"/>
        </w:r>
        <w:r w:rsidR="007415D6">
          <w:rPr>
            <w:noProof/>
            <w:webHidden/>
            <w:sz w:val="24"/>
            <w:szCs w:val="24"/>
          </w:rPr>
          <w:t>10</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22" w:history="1">
        <w:r w:rsidR="00F373EF" w:rsidRPr="00F373EF">
          <w:rPr>
            <w:rStyle w:val="Hyperlink"/>
            <w:noProof/>
            <w:sz w:val="24"/>
            <w:szCs w:val="24"/>
          </w:rPr>
          <w:t>REVIEW OF RELATED LITERATURE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_Toc109994322 \h </w:instrText>
        </w:r>
        <w:r w:rsidRPr="00F373EF">
          <w:rPr>
            <w:noProof/>
            <w:webHidden/>
            <w:sz w:val="24"/>
            <w:szCs w:val="24"/>
          </w:rPr>
        </w:r>
        <w:r w:rsidRPr="00F373EF">
          <w:rPr>
            <w:noProof/>
            <w:webHidden/>
            <w:sz w:val="24"/>
            <w:szCs w:val="24"/>
          </w:rPr>
          <w:fldChar w:fldCharType="separate"/>
        </w:r>
        <w:r w:rsidR="007415D6">
          <w:rPr>
            <w:noProof/>
            <w:webHidden/>
            <w:sz w:val="24"/>
            <w:szCs w:val="24"/>
          </w:rPr>
          <w:t>10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3" w:history="1">
        <w:r w:rsidR="00F373EF" w:rsidRPr="00F373EF">
          <w:rPr>
            <w:rStyle w:val="Hyperlink"/>
            <w:noProof/>
            <w:sz w:val="24"/>
            <w:szCs w:val="24"/>
          </w:rPr>
          <w:t>2.0 Introduction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_Toc109994323 \h </w:instrText>
        </w:r>
        <w:r w:rsidRPr="00F373EF">
          <w:rPr>
            <w:noProof/>
            <w:webHidden/>
            <w:sz w:val="24"/>
            <w:szCs w:val="24"/>
          </w:rPr>
        </w:r>
        <w:r w:rsidRPr="00F373EF">
          <w:rPr>
            <w:noProof/>
            <w:webHidden/>
            <w:sz w:val="24"/>
            <w:szCs w:val="24"/>
          </w:rPr>
          <w:fldChar w:fldCharType="separate"/>
        </w:r>
        <w:r w:rsidR="007415D6">
          <w:rPr>
            <w:noProof/>
            <w:webHidden/>
            <w:sz w:val="24"/>
            <w:szCs w:val="24"/>
          </w:rPr>
          <w:t>10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4" w:history="1">
        <w:r w:rsidR="00F373EF" w:rsidRPr="00F373EF">
          <w:rPr>
            <w:rStyle w:val="Hyperlink"/>
            <w:noProof/>
            <w:sz w:val="24"/>
            <w:szCs w:val="24"/>
          </w:rPr>
          <w:t>2.1 Review of Related Literature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_Toc109994324 \h </w:instrText>
        </w:r>
        <w:r w:rsidRPr="00F373EF">
          <w:rPr>
            <w:noProof/>
            <w:webHidden/>
            <w:sz w:val="24"/>
            <w:szCs w:val="24"/>
          </w:rPr>
        </w:r>
        <w:r w:rsidRPr="00F373EF">
          <w:rPr>
            <w:noProof/>
            <w:webHidden/>
            <w:sz w:val="24"/>
            <w:szCs w:val="24"/>
          </w:rPr>
          <w:fldChar w:fldCharType="separate"/>
        </w:r>
        <w:r w:rsidR="007415D6">
          <w:rPr>
            <w:noProof/>
            <w:webHidden/>
            <w:sz w:val="24"/>
            <w:szCs w:val="24"/>
          </w:rPr>
          <w:t>10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5" w:history="1">
        <w:r w:rsidR="00F373EF" w:rsidRPr="00F373EF">
          <w:rPr>
            <w:rStyle w:val="Hyperlink"/>
            <w:noProof/>
            <w:sz w:val="24"/>
            <w:szCs w:val="24"/>
          </w:rPr>
          <w:t>2.1.1The influence of career aspirations on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_Toc109994325 \h </w:instrText>
        </w:r>
        <w:r w:rsidRPr="00F373EF">
          <w:rPr>
            <w:noProof/>
            <w:webHidden/>
            <w:sz w:val="24"/>
            <w:szCs w:val="24"/>
          </w:rPr>
        </w:r>
        <w:r w:rsidRPr="00F373EF">
          <w:rPr>
            <w:noProof/>
            <w:webHidden/>
            <w:sz w:val="24"/>
            <w:szCs w:val="24"/>
          </w:rPr>
          <w:fldChar w:fldCharType="separate"/>
        </w:r>
        <w:r w:rsidR="007415D6">
          <w:rPr>
            <w:noProof/>
            <w:webHidden/>
            <w:sz w:val="24"/>
            <w:szCs w:val="24"/>
          </w:rPr>
          <w:t>10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6" w:history="1">
        <w:r w:rsidR="00F373EF" w:rsidRPr="00F373EF">
          <w:rPr>
            <w:rStyle w:val="Hyperlink"/>
            <w:noProof/>
            <w:sz w:val="24"/>
            <w:szCs w:val="24"/>
          </w:rPr>
          <w:t>2.1.2 How availability of teaching and learning resources influence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_Toc109994326 \h </w:instrText>
        </w:r>
        <w:r w:rsidRPr="00F373EF">
          <w:rPr>
            <w:noProof/>
            <w:webHidden/>
            <w:sz w:val="24"/>
            <w:szCs w:val="24"/>
          </w:rPr>
        </w:r>
        <w:r w:rsidRPr="00F373EF">
          <w:rPr>
            <w:noProof/>
            <w:webHidden/>
            <w:sz w:val="24"/>
            <w:szCs w:val="24"/>
          </w:rPr>
          <w:fldChar w:fldCharType="separate"/>
        </w:r>
        <w:r w:rsidR="007415D6">
          <w:rPr>
            <w:noProof/>
            <w:webHidden/>
            <w:sz w:val="24"/>
            <w:szCs w:val="24"/>
          </w:rPr>
          <w:t>13</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7" w:history="1">
        <w:r w:rsidR="00F373EF" w:rsidRPr="00F373EF">
          <w:rPr>
            <w:rStyle w:val="Hyperlink"/>
            <w:noProof/>
            <w:sz w:val="24"/>
            <w:szCs w:val="24"/>
          </w:rPr>
          <w:t>2.1.3 Influence of gender stereotype on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_Toc109994327 \h </w:instrText>
        </w:r>
        <w:r w:rsidRPr="00F373EF">
          <w:rPr>
            <w:noProof/>
            <w:webHidden/>
            <w:sz w:val="24"/>
            <w:szCs w:val="24"/>
          </w:rPr>
        </w:r>
        <w:r w:rsidRPr="00F373EF">
          <w:rPr>
            <w:noProof/>
            <w:webHidden/>
            <w:sz w:val="24"/>
            <w:szCs w:val="24"/>
          </w:rPr>
          <w:fldChar w:fldCharType="separate"/>
        </w:r>
        <w:r w:rsidR="007415D6">
          <w:rPr>
            <w:noProof/>
            <w:webHidden/>
            <w:sz w:val="24"/>
            <w:szCs w:val="24"/>
          </w:rPr>
          <w:t>15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8" w:history="1">
        <w:r w:rsidR="00F373EF" w:rsidRPr="00F373EF">
          <w:rPr>
            <w:rStyle w:val="Hyperlink"/>
            <w:noProof/>
            <w:sz w:val="24"/>
            <w:szCs w:val="24"/>
          </w:rPr>
          <w:t>2.1.4 The influence teachers’ competence on selection of geography studies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_Toc109994328 \h </w:instrText>
        </w:r>
        <w:r w:rsidRPr="00F373EF">
          <w:rPr>
            <w:noProof/>
            <w:webHidden/>
            <w:sz w:val="24"/>
            <w:szCs w:val="24"/>
          </w:rPr>
        </w:r>
        <w:r w:rsidRPr="00F373EF">
          <w:rPr>
            <w:noProof/>
            <w:webHidden/>
            <w:sz w:val="24"/>
            <w:szCs w:val="24"/>
          </w:rPr>
          <w:fldChar w:fldCharType="separate"/>
        </w:r>
        <w:r w:rsidR="007415D6">
          <w:rPr>
            <w:noProof/>
            <w:webHidden/>
            <w:sz w:val="24"/>
            <w:szCs w:val="24"/>
          </w:rPr>
          <w:t>17</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29" w:history="1">
        <w:r w:rsidR="00F373EF" w:rsidRPr="00F373EF">
          <w:rPr>
            <w:rStyle w:val="Hyperlink"/>
            <w:noProof/>
            <w:sz w:val="24"/>
            <w:szCs w:val="24"/>
          </w:rPr>
          <w:t>2.2 Research Gaps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_Toc109994329 \h </w:instrText>
        </w:r>
        <w:r w:rsidRPr="00F373EF">
          <w:rPr>
            <w:noProof/>
            <w:webHidden/>
            <w:sz w:val="24"/>
            <w:szCs w:val="24"/>
          </w:rPr>
        </w:r>
        <w:r w:rsidRPr="00F373EF">
          <w:rPr>
            <w:noProof/>
            <w:webHidden/>
            <w:sz w:val="24"/>
            <w:szCs w:val="24"/>
          </w:rPr>
          <w:fldChar w:fldCharType="separate"/>
        </w:r>
        <w:r w:rsidR="007415D6">
          <w:rPr>
            <w:noProof/>
            <w:webHidden/>
            <w:sz w:val="24"/>
            <w:szCs w:val="24"/>
          </w:rPr>
          <w:t>19</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30" w:history="1">
        <w:r w:rsidR="00F373EF" w:rsidRPr="00F373EF">
          <w:rPr>
            <w:rStyle w:val="Hyperlink"/>
            <w:noProof/>
            <w:sz w:val="24"/>
            <w:szCs w:val="24"/>
          </w:rPr>
          <w:t>CHAPTER THREE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_Toc109994330 \h </w:instrText>
        </w:r>
        <w:r w:rsidRPr="00F373EF">
          <w:rPr>
            <w:noProof/>
            <w:webHidden/>
            <w:sz w:val="24"/>
            <w:szCs w:val="24"/>
          </w:rPr>
        </w:r>
        <w:r w:rsidRPr="00F373EF">
          <w:rPr>
            <w:noProof/>
            <w:webHidden/>
            <w:sz w:val="24"/>
            <w:szCs w:val="24"/>
          </w:rPr>
          <w:fldChar w:fldCharType="separate"/>
        </w:r>
        <w:r w:rsidR="007415D6">
          <w:rPr>
            <w:noProof/>
            <w:webHidden/>
            <w:sz w:val="24"/>
            <w:szCs w:val="24"/>
          </w:rPr>
          <w:t>20</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31" w:history="1">
        <w:r w:rsidR="00F373EF" w:rsidRPr="00F373EF">
          <w:rPr>
            <w:rStyle w:val="Hyperlink"/>
            <w:noProof/>
            <w:sz w:val="24"/>
            <w:szCs w:val="24"/>
          </w:rPr>
          <w:t>RESEARCH METHODOLOGY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_Toc109994331 \h </w:instrText>
        </w:r>
        <w:r w:rsidRPr="00F373EF">
          <w:rPr>
            <w:noProof/>
            <w:webHidden/>
            <w:sz w:val="24"/>
            <w:szCs w:val="24"/>
          </w:rPr>
        </w:r>
        <w:r w:rsidRPr="00F373EF">
          <w:rPr>
            <w:noProof/>
            <w:webHidden/>
            <w:sz w:val="24"/>
            <w:szCs w:val="24"/>
          </w:rPr>
          <w:fldChar w:fldCharType="separate"/>
        </w:r>
        <w:r w:rsidR="007415D6">
          <w:rPr>
            <w:noProof/>
            <w:webHidden/>
            <w:sz w:val="24"/>
            <w:szCs w:val="24"/>
          </w:rPr>
          <w:t>20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2" w:history="1">
        <w:r w:rsidR="00F373EF" w:rsidRPr="00F373EF">
          <w:rPr>
            <w:rStyle w:val="Hyperlink"/>
            <w:noProof/>
            <w:sz w:val="24"/>
            <w:szCs w:val="24"/>
          </w:rPr>
          <w:t>3.0 Introduction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_Toc109994332 \h </w:instrText>
        </w:r>
        <w:r w:rsidRPr="00F373EF">
          <w:rPr>
            <w:noProof/>
            <w:webHidden/>
            <w:sz w:val="24"/>
            <w:szCs w:val="24"/>
          </w:rPr>
        </w:r>
        <w:r w:rsidRPr="00F373EF">
          <w:rPr>
            <w:noProof/>
            <w:webHidden/>
            <w:sz w:val="24"/>
            <w:szCs w:val="24"/>
          </w:rPr>
          <w:fldChar w:fldCharType="separate"/>
        </w:r>
        <w:r w:rsidR="007415D6">
          <w:rPr>
            <w:noProof/>
            <w:webHidden/>
            <w:sz w:val="24"/>
            <w:szCs w:val="24"/>
          </w:rPr>
          <w:t>20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3" w:history="1">
        <w:r w:rsidR="00F373EF" w:rsidRPr="00F373EF">
          <w:rPr>
            <w:rStyle w:val="Hyperlink"/>
            <w:noProof/>
            <w:sz w:val="24"/>
            <w:szCs w:val="24"/>
          </w:rPr>
          <w:t>3.1 Research Design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_Toc109994333 \h </w:instrText>
        </w:r>
        <w:r w:rsidRPr="00F373EF">
          <w:rPr>
            <w:noProof/>
            <w:webHidden/>
            <w:sz w:val="24"/>
            <w:szCs w:val="24"/>
          </w:rPr>
        </w:r>
        <w:r w:rsidRPr="00F373EF">
          <w:rPr>
            <w:noProof/>
            <w:webHidden/>
            <w:sz w:val="24"/>
            <w:szCs w:val="24"/>
          </w:rPr>
          <w:fldChar w:fldCharType="separate"/>
        </w:r>
        <w:r w:rsidR="007415D6">
          <w:rPr>
            <w:noProof/>
            <w:webHidden/>
            <w:sz w:val="24"/>
            <w:szCs w:val="24"/>
          </w:rPr>
          <w:t>20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4" w:history="1">
        <w:r w:rsidR="00F373EF" w:rsidRPr="00F373EF">
          <w:rPr>
            <w:rStyle w:val="Hyperlink"/>
            <w:noProof/>
            <w:sz w:val="24"/>
            <w:szCs w:val="24"/>
          </w:rPr>
          <w:t>3.2Target Population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_Toc109994334 \h </w:instrText>
        </w:r>
        <w:r w:rsidRPr="00F373EF">
          <w:rPr>
            <w:noProof/>
            <w:webHidden/>
            <w:sz w:val="24"/>
            <w:szCs w:val="24"/>
          </w:rPr>
        </w:r>
        <w:r w:rsidRPr="00F373EF">
          <w:rPr>
            <w:noProof/>
            <w:webHidden/>
            <w:sz w:val="24"/>
            <w:szCs w:val="24"/>
          </w:rPr>
          <w:fldChar w:fldCharType="separate"/>
        </w:r>
        <w:r w:rsidR="007415D6">
          <w:rPr>
            <w:noProof/>
            <w:webHidden/>
            <w:sz w:val="24"/>
            <w:szCs w:val="24"/>
          </w:rPr>
          <w:t>20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5" w:history="1">
        <w:r w:rsidR="00F373EF" w:rsidRPr="00F373EF">
          <w:rPr>
            <w:rStyle w:val="Hyperlink"/>
            <w:noProof/>
            <w:sz w:val="24"/>
            <w:szCs w:val="24"/>
          </w:rPr>
          <w:t>3.3 Sample and Sampling Procedures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_Toc109994335 \h </w:instrText>
        </w:r>
        <w:r w:rsidRPr="00F373EF">
          <w:rPr>
            <w:noProof/>
            <w:webHidden/>
            <w:sz w:val="24"/>
            <w:szCs w:val="24"/>
          </w:rPr>
        </w:r>
        <w:r w:rsidRPr="00F373EF">
          <w:rPr>
            <w:noProof/>
            <w:webHidden/>
            <w:sz w:val="24"/>
            <w:szCs w:val="24"/>
          </w:rPr>
          <w:fldChar w:fldCharType="separate"/>
        </w:r>
        <w:r w:rsidR="007415D6">
          <w:rPr>
            <w:noProof/>
            <w:webHidden/>
            <w:sz w:val="24"/>
            <w:szCs w:val="24"/>
          </w:rPr>
          <w:t>21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6" w:history="1">
        <w:r w:rsidR="00F373EF" w:rsidRPr="00F373EF">
          <w:rPr>
            <w:rStyle w:val="Hyperlink"/>
            <w:noProof/>
            <w:sz w:val="24"/>
            <w:szCs w:val="24"/>
          </w:rPr>
          <w:t>3.3.1 Sampling Procedure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_Toc109994336 \h </w:instrText>
        </w:r>
        <w:r w:rsidRPr="00F373EF">
          <w:rPr>
            <w:noProof/>
            <w:webHidden/>
            <w:sz w:val="24"/>
            <w:szCs w:val="24"/>
          </w:rPr>
        </w:r>
        <w:r w:rsidRPr="00F373EF">
          <w:rPr>
            <w:noProof/>
            <w:webHidden/>
            <w:sz w:val="24"/>
            <w:szCs w:val="24"/>
          </w:rPr>
          <w:fldChar w:fldCharType="separate"/>
        </w:r>
        <w:r w:rsidR="007415D6">
          <w:rPr>
            <w:noProof/>
            <w:webHidden/>
            <w:sz w:val="24"/>
            <w:szCs w:val="24"/>
          </w:rPr>
          <w:t>21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7" w:history="1">
        <w:r w:rsidR="00F373EF" w:rsidRPr="00F373EF">
          <w:rPr>
            <w:rStyle w:val="Hyperlink"/>
            <w:noProof/>
            <w:sz w:val="24"/>
            <w:szCs w:val="24"/>
          </w:rPr>
          <w:t>3.5. Validity and Reliability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_Toc109994337 \h </w:instrText>
        </w:r>
        <w:r w:rsidRPr="00F373EF">
          <w:rPr>
            <w:noProof/>
            <w:webHidden/>
            <w:sz w:val="24"/>
            <w:szCs w:val="24"/>
          </w:rPr>
        </w:r>
        <w:r w:rsidRPr="00F373EF">
          <w:rPr>
            <w:noProof/>
            <w:webHidden/>
            <w:sz w:val="24"/>
            <w:szCs w:val="24"/>
          </w:rPr>
          <w:fldChar w:fldCharType="separate"/>
        </w:r>
        <w:r w:rsidR="007415D6">
          <w:rPr>
            <w:noProof/>
            <w:webHidden/>
            <w:sz w:val="24"/>
            <w:szCs w:val="24"/>
          </w:rPr>
          <w:t>23</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8" w:history="1">
        <w:r w:rsidR="00F373EF" w:rsidRPr="00F373EF">
          <w:rPr>
            <w:rStyle w:val="Hyperlink"/>
            <w:noProof/>
            <w:sz w:val="24"/>
            <w:szCs w:val="24"/>
          </w:rPr>
          <w:t>3.5.1 Validity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_Toc109994338 \h </w:instrText>
        </w:r>
        <w:r w:rsidRPr="00F373EF">
          <w:rPr>
            <w:noProof/>
            <w:webHidden/>
            <w:sz w:val="24"/>
            <w:szCs w:val="24"/>
          </w:rPr>
        </w:r>
        <w:r w:rsidRPr="00F373EF">
          <w:rPr>
            <w:noProof/>
            <w:webHidden/>
            <w:sz w:val="24"/>
            <w:szCs w:val="24"/>
          </w:rPr>
          <w:fldChar w:fldCharType="separate"/>
        </w:r>
        <w:r w:rsidR="007415D6">
          <w:rPr>
            <w:noProof/>
            <w:webHidden/>
            <w:sz w:val="24"/>
            <w:szCs w:val="24"/>
          </w:rPr>
          <w:t>23</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39" w:history="1">
        <w:r w:rsidR="00F373EF" w:rsidRPr="00F373EF">
          <w:rPr>
            <w:rStyle w:val="Hyperlink"/>
            <w:noProof/>
            <w:sz w:val="24"/>
            <w:szCs w:val="24"/>
          </w:rPr>
          <w:t>3.5.2 Reliability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_Toc109994339 \h </w:instrText>
        </w:r>
        <w:r w:rsidRPr="00F373EF">
          <w:rPr>
            <w:noProof/>
            <w:webHidden/>
            <w:sz w:val="24"/>
            <w:szCs w:val="24"/>
          </w:rPr>
        </w:r>
        <w:r w:rsidRPr="00F373EF">
          <w:rPr>
            <w:noProof/>
            <w:webHidden/>
            <w:sz w:val="24"/>
            <w:szCs w:val="24"/>
          </w:rPr>
          <w:fldChar w:fldCharType="separate"/>
        </w:r>
        <w:r w:rsidR="007415D6">
          <w:rPr>
            <w:noProof/>
            <w:webHidden/>
            <w:sz w:val="24"/>
            <w:szCs w:val="24"/>
          </w:rPr>
          <w:t>23</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0" w:history="1">
        <w:r w:rsidR="00F373EF" w:rsidRPr="00F373EF">
          <w:rPr>
            <w:rStyle w:val="Hyperlink"/>
            <w:noProof/>
            <w:sz w:val="24"/>
            <w:szCs w:val="24"/>
          </w:rPr>
          <w:t>3.6 Data Aanalysis and Presentation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_Toc109994340 \h </w:instrText>
        </w:r>
        <w:r w:rsidRPr="00F373EF">
          <w:rPr>
            <w:noProof/>
            <w:webHidden/>
            <w:sz w:val="24"/>
            <w:szCs w:val="24"/>
          </w:rPr>
        </w:r>
        <w:r w:rsidRPr="00F373EF">
          <w:rPr>
            <w:noProof/>
            <w:webHidden/>
            <w:sz w:val="24"/>
            <w:szCs w:val="24"/>
          </w:rPr>
          <w:fldChar w:fldCharType="separate"/>
        </w:r>
        <w:r w:rsidR="007415D6">
          <w:rPr>
            <w:noProof/>
            <w:webHidden/>
            <w:sz w:val="24"/>
            <w:szCs w:val="24"/>
          </w:rPr>
          <w:t>24</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1" w:history="1">
        <w:r w:rsidR="00F373EF" w:rsidRPr="00F373EF">
          <w:rPr>
            <w:rStyle w:val="Hyperlink"/>
            <w:noProof/>
            <w:sz w:val="24"/>
            <w:szCs w:val="24"/>
          </w:rPr>
          <w:t>3.7 Ethical Cconsiderations in the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_Toc109994341 \h </w:instrText>
        </w:r>
        <w:r w:rsidRPr="00F373EF">
          <w:rPr>
            <w:noProof/>
            <w:webHidden/>
            <w:sz w:val="24"/>
            <w:szCs w:val="24"/>
          </w:rPr>
        </w:r>
        <w:r w:rsidRPr="00F373EF">
          <w:rPr>
            <w:noProof/>
            <w:webHidden/>
            <w:sz w:val="24"/>
            <w:szCs w:val="24"/>
          </w:rPr>
          <w:fldChar w:fldCharType="separate"/>
        </w:r>
        <w:r w:rsidR="007415D6">
          <w:rPr>
            <w:noProof/>
            <w:webHidden/>
            <w:sz w:val="24"/>
            <w:szCs w:val="24"/>
          </w:rPr>
          <w:t>24</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42" w:history="1">
        <w:r w:rsidR="00F373EF" w:rsidRPr="00F373EF">
          <w:rPr>
            <w:rStyle w:val="Hyperlink"/>
            <w:noProof/>
            <w:sz w:val="24"/>
            <w:szCs w:val="24"/>
          </w:rPr>
          <w:t>CHAPTER FOUR</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_Toc109994342 \h </w:instrText>
        </w:r>
        <w:r w:rsidRPr="00F373EF">
          <w:rPr>
            <w:noProof/>
            <w:webHidden/>
            <w:sz w:val="24"/>
            <w:szCs w:val="24"/>
          </w:rPr>
        </w:r>
        <w:r w:rsidRPr="00F373EF">
          <w:rPr>
            <w:noProof/>
            <w:webHidden/>
            <w:sz w:val="24"/>
            <w:szCs w:val="24"/>
          </w:rPr>
          <w:fldChar w:fldCharType="separate"/>
        </w:r>
        <w:r w:rsidR="007415D6">
          <w:rPr>
            <w:noProof/>
            <w:webHidden/>
            <w:sz w:val="24"/>
            <w:szCs w:val="24"/>
          </w:rPr>
          <w:t>25</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43" w:history="1">
        <w:r w:rsidR="00F373EF" w:rsidRPr="00F373EF">
          <w:rPr>
            <w:rStyle w:val="Hyperlink"/>
            <w:noProof/>
            <w:sz w:val="24"/>
            <w:szCs w:val="24"/>
          </w:rPr>
          <w:t>DATA ANALYSIS, PRESENTATION AND INTERPRETATION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_Toc109994343 \h </w:instrText>
        </w:r>
        <w:r w:rsidRPr="00F373EF">
          <w:rPr>
            <w:noProof/>
            <w:webHidden/>
            <w:sz w:val="24"/>
            <w:szCs w:val="24"/>
          </w:rPr>
        </w:r>
        <w:r w:rsidRPr="00F373EF">
          <w:rPr>
            <w:noProof/>
            <w:webHidden/>
            <w:sz w:val="24"/>
            <w:szCs w:val="24"/>
          </w:rPr>
          <w:fldChar w:fldCharType="separate"/>
        </w:r>
        <w:r w:rsidR="007415D6">
          <w:rPr>
            <w:noProof/>
            <w:webHidden/>
            <w:sz w:val="24"/>
            <w:szCs w:val="24"/>
          </w:rPr>
          <w:t>25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4" w:history="1">
        <w:r w:rsidR="00F373EF" w:rsidRPr="00F373EF">
          <w:rPr>
            <w:rStyle w:val="Hyperlink"/>
            <w:noProof/>
            <w:sz w:val="24"/>
            <w:szCs w:val="24"/>
          </w:rPr>
          <w:t>4.0 Introduction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_Toc109994344 \h </w:instrText>
        </w:r>
        <w:r w:rsidRPr="00F373EF">
          <w:rPr>
            <w:noProof/>
            <w:webHidden/>
            <w:sz w:val="24"/>
            <w:szCs w:val="24"/>
          </w:rPr>
        </w:r>
        <w:r w:rsidRPr="00F373EF">
          <w:rPr>
            <w:noProof/>
            <w:webHidden/>
            <w:sz w:val="24"/>
            <w:szCs w:val="24"/>
          </w:rPr>
          <w:fldChar w:fldCharType="separate"/>
        </w:r>
        <w:r w:rsidR="007415D6">
          <w:rPr>
            <w:noProof/>
            <w:webHidden/>
            <w:sz w:val="24"/>
            <w:szCs w:val="24"/>
          </w:rPr>
          <w:t>25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5" w:history="1">
        <w:r w:rsidR="00F373EF" w:rsidRPr="00F373EF">
          <w:rPr>
            <w:rStyle w:val="Hyperlink"/>
            <w:noProof/>
            <w:sz w:val="24"/>
            <w:szCs w:val="24"/>
          </w:rPr>
          <w:t>4.1 Response Rate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_Toc109994345 \h </w:instrText>
        </w:r>
        <w:r w:rsidRPr="00F373EF">
          <w:rPr>
            <w:noProof/>
            <w:webHidden/>
            <w:sz w:val="24"/>
            <w:szCs w:val="24"/>
          </w:rPr>
        </w:r>
        <w:r w:rsidRPr="00F373EF">
          <w:rPr>
            <w:noProof/>
            <w:webHidden/>
            <w:sz w:val="24"/>
            <w:szCs w:val="24"/>
          </w:rPr>
          <w:fldChar w:fldCharType="separate"/>
        </w:r>
        <w:r w:rsidR="007415D6">
          <w:rPr>
            <w:noProof/>
            <w:webHidden/>
            <w:sz w:val="24"/>
            <w:szCs w:val="24"/>
          </w:rPr>
          <w:t>25</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6" w:history="1">
        <w:r w:rsidR="00F373EF" w:rsidRPr="00F373EF">
          <w:rPr>
            <w:rStyle w:val="Hyperlink"/>
            <w:noProof/>
            <w:sz w:val="24"/>
            <w:szCs w:val="24"/>
          </w:rPr>
          <w:t>4.2 Demographic Information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_Toc109994346 \h </w:instrText>
        </w:r>
        <w:r w:rsidRPr="00F373EF">
          <w:rPr>
            <w:noProof/>
            <w:webHidden/>
            <w:sz w:val="24"/>
            <w:szCs w:val="24"/>
          </w:rPr>
        </w:r>
        <w:r w:rsidRPr="00F373EF">
          <w:rPr>
            <w:noProof/>
            <w:webHidden/>
            <w:sz w:val="24"/>
            <w:szCs w:val="24"/>
          </w:rPr>
          <w:fldChar w:fldCharType="separate"/>
        </w:r>
        <w:r w:rsidR="007415D6">
          <w:rPr>
            <w:noProof/>
            <w:webHidden/>
            <w:sz w:val="24"/>
            <w:szCs w:val="24"/>
          </w:rPr>
          <w:t>26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7" w:history="1">
        <w:r w:rsidR="00F373EF" w:rsidRPr="00F373EF">
          <w:rPr>
            <w:rStyle w:val="Hyperlink"/>
            <w:noProof/>
            <w:sz w:val="24"/>
            <w:szCs w:val="24"/>
          </w:rPr>
          <w:t>4.2.1: Gender of Respondents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_Toc109994347 \h </w:instrText>
        </w:r>
        <w:r w:rsidRPr="00F373EF">
          <w:rPr>
            <w:noProof/>
            <w:webHidden/>
            <w:sz w:val="24"/>
            <w:szCs w:val="24"/>
          </w:rPr>
        </w:r>
        <w:r w:rsidRPr="00F373EF">
          <w:rPr>
            <w:noProof/>
            <w:webHidden/>
            <w:sz w:val="24"/>
            <w:szCs w:val="24"/>
          </w:rPr>
          <w:fldChar w:fldCharType="separate"/>
        </w:r>
        <w:r w:rsidR="007415D6">
          <w:rPr>
            <w:noProof/>
            <w:webHidden/>
            <w:sz w:val="24"/>
            <w:szCs w:val="24"/>
          </w:rPr>
          <w:t>26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8" w:history="1">
        <w:r w:rsidR="00F373EF" w:rsidRPr="00F373EF">
          <w:rPr>
            <w:rStyle w:val="Hyperlink"/>
            <w:noProof/>
            <w:sz w:val="24"/>
            <w:szCs w:val="24"/>
          </w:rPr>
          <w:t>4.2.2 Age of Respondents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_Toc109994348 \h </w:instrText>
        </w:r>
        <w:r w:rsidRPr="00F373EF">
          <w:rPr>
            <w:noProof/>
            <w:webHidden/>
            <w:sz w:val="24"/>
            <w:szCs w:val="24"/>
          </w:rPr>
        </w:r>
        <w:r w:rsidRPr="00F373EF">
          <w:rPr>
            <w:noProof/>
            <w:webHidden/>
            <w:sz w:val="24"/>
            <w:szCs w:val="24"/>
          </w:rPr>
          <w:fldChar w:fldCharType="separate"/>
        </w:r>
        <w:r w:rsidR="007415D6">
          <w:rPr>
            <w:noProof/>
            <w:webHidden/>
            <w:sz w:val="24"/>
            <w:szCs w:val="24"/>
          </w:rPr>
          <w:t>27</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49" w:history="1">
        <w:r w:rsidR="00F373EF" w:rsidRPr="00F373EF">
          <w:rPr>
            <w:rStyle w:val="Hyperlink"/>
            <w:noProof/>
            <w:sz w:val="24"/>
            <w:szCs w:val="24"/>
          </w:rPr>
          <w:t>4.2.3: Religious Respondents of Respondents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_Toc109994349 \h </w:instrText>
        </w:r>
        <w:r w:rsidRPr="00F373EF">
          <w:rPr>
            <w:noProof/>
            <w:webHidden/>
            <w:sz w:val="24"/>
            <w:szCs w:val="24"/>
          </w:rPr>
        </w:r>
        <w:r w:rsidRPr="00F373EF">
          <w:rPr>
            <w:noProof/>
            <w:webHidden/>
            <w:sz w:val="24"/>
            <w:szCs w:val="24"/>
          </w:rPr>
          <w:fldChar w:fldCharType="separate"/>
        </w:r>
        <w:r w:rsidR="007415D6">
          <w:rPr>
            <w:noProof/>
            <w:webHidden/>
            <w:sz w:val="24"/>
            <w:szCs w:val="24"/>
          </w:rPr>
          <w:t>28</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0" w:history="1">
        <w:r w:rsidR="00F373EF" w:rsidRPr="00F373EF">
          <w:rPr>
            <w:rStyle w:val="Hyperlink"/>
            <w:noProof/>
            <w:sz w:val="24"/>
            <w:szCs w:val="24"/>
          </w:rPr>
          <w:t>4.2.4: Current Class of Students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_Toc109994350 \h </w:instrText>
        </w:r>
        <w:r w:rsidRPr="00F373EF">
          <w:rPr>
            <w:noProof/>
            <w:webHidden/>
            <w:sz w:val="24"/>
            <w:szCs w:val="24"/>
          </w:rPr>
        </w:r>
        <w:r w:rsidRPr="00F373EF">
          <w:rPr>
            <w:noProof/>
            <w:webHidden/>
            <w:sz w:val="24"/>
            <w:szCs w:val="24"/>
          </w:rPr>
          <w:fldChar w:fldCharType="separate"/>
        </w:r>
        <w:r w:rsidR="007415D6">
          <w:rPr>
            <w:noProof/>
            <w:webHidden/>
            <w:sz w:val="24"/>
            <w:szCs w:val="24"/>
          </w:rPr>
          <w:t>29</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1" w:history="1">
        <w:r w:rsidR="00F373EF" w:rsidRPr="00F373EF">
          <w:rPr>
            <w:rStyle w:val="Hyperlink"/>
            <w:noProof/>
            <w:sz w:val="24"/>
            <w:szCs w:val="24"/>
          </w:rPr>
          <w:t>4.3 Presentation and Discussion of Findings.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_Toc109994351 \h </w:instrText>
        </w:r>
        <w:r w:rsidRPr="00F373EF">
          <w:rPr>
            <w:noProof/>
            <w:webHidden/>
            <w:sz w:val="24"/>
            <w:szCs w:val="24"/>
          </w:rPr>
        </w:r>
        <w:r w:rsidRPr="00F373EF">
          <w:rPr>
            <w:noProof/>
            <w:webHidden/>
            <w:sz w:val="24"/>
            <w:szCs w:val="24"/>
          </w:rPr>
          <w:fldChar w:fldCharType="separate"/>
        </w:r>
        <w:r w:rsidR="007415D6">
          <w:rPr>
            <w:noProof/>
            <w:webHidden/>
            <w:sz w:val="24"/>
            <w:szCs w:val="24"/>
          </w:rPr>
          <w:t>30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2" w:history="1">
        <w:r w:rsidR="00F373EF" w:rsidRPr="00F373EF">
          <w:rPr>
            <w:rStyle w:val="Hyperlink"/>
            <w:noProof/>
            <w:sz w:val="24"/>
            <w:szCs w:val="24"/>
          </w:rPr>
          <w:t>4.3.1 The Influence of Career Aspirations on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_Toc109994352 \h </w:instrText>
        </w:r>
        <w:r w:rsidRPr="00F373EF">
          <w:rPr>
            <w:noProof/>
            <w:webHidden/>
            <w:sz w:val="24"/>
            <w:szCs w:val="24"/>
          </w:rPr>
        </w:r>
        <w:r w:rsidRPr="00F373EF">
          <w:rPr>
            <w:noProof/>
            <w:webHidden/>
            <w:sz w:val="24"/>
            <w:szCs w:val="24"/>
          </w:rPr>
          <w:fldChar w:fldCharType="separate"/>
        </w:r>
        <w:r w:rsidR="007415D6">
          <w:rPr>
            <w:noProof/>
            <w:webHidden/>
            <w:sz w:val="24"/>
            <w:szCs w:val="24"/>
          </w:rPr>
          <w:t>30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3" w:history="1">
        <w:r w:rsidR="00F373EF" w:rsidRPr="00F373EF">
          <w:rPr>
            <w:rStyle w:val="Hyperlink"/>
            <w:noProof/>
            <w:sz w:val="24"/>
            <w:szCs w:val="24"/>
          </w:rPr>
          <w:t>4.3.2 The Influence of Teaching and Learning Resources Influence Selection of Geography Studies in Secondary Schools in Mogotio Sub County, Baringo County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_Toc109994353 \h </w:instrText>
        </w:r>
        <w:r w:rsidRPr="00F373EF">
          <w:rPr>
            <w:noProof/>
            <w:webHidden/>
            <w:sz w:val="24"/>
            <w:szCs w:val="24"/>
          </w:rPr>
        </w:r>
        <w:r w:rsidRPr="00F373EF">
          <w:rPr>
            <w:noProof/>
            <w:webHidden/>
            <w:sz w:val="24"/>
            <w:szCs w:val="24"/>
          </w:rPr>
          <w:fldChar w:fldCharType="separate"/>
        </w:r>
        <w:r w:rsidR="007415D6">
          <w:rPr>
            <w:noProof/>
            <w:webHidden/>
            <w:sz w:val="24"/>
            <w:szCs w:val="24"/>
          </w:rPr>
          <w:t>31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4" w:history="1">
        <w:r w:rsidR="00F373EF" w:rsidRPr="00F373EF">
          <w:rPr>
            <w:rStyle w:val="Hyperlink"/>
            <w:noProof/>
            <w:sz w:val="24"/>
            <w:szCs w:val="24"/>
          </w:rPr>
          <w:t>4.3.3 Influence of Gender Stereotype on Selection of Geography Studies in Secondary School</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_Toc109994354 \h </w:instrText>
        </w:r>
        <w:r w:rsidRPr="00F373EF">
          <w:rPr>
            <w:noProof/>
            <w:webHidden/>
            <w:sz w:val="24"/>
            <w:szCs w:val="24"/>
          </w:rPr>
        </w:r>
        <w:r w:rsidRPr="00F373EF">
          <w:rPr>
            <w:noProof/>
            <w:webHidden/>
            <w:sz w:val="24"/>
            <w:szCs w:val="24"/>
          </w:rPr>
          <w:fldChar w:fldCharType="separate"/>
        </w:r>
        <w:r w:rsidR="007415D6">
          <w:rPr>
            <w:noProof/>
            <w:webHidden/>
            <w:sz w:val="24"/>
            <w:szCs w:val="24"/>
          </w:rPr>
          <w:t>33</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5" w:history="1">
        <w:r w:rsidR="00F373EF" w:rsidRPr="00F373EF">
          <w:rPr>
            <w:rStyle w:val="Hyperlink"/>
            <w:noProof/>
            <w:sz w:val="24"/>
            <w:szCs w:val="24"/>
          </w:rPr>
          <w:t>4.3.4 Influence Teachers’ Competence on Selection of Geography Studies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_Toc109994355 \h </w:instrText>
        </w:r>
        <w:r w:rsidRPr="00F373EF">
          <w:rPr>
            <w:noProof/>
            <w:webHidden/>
            <w:sz w:val="24"/>
            <w:szCs w:val="24"/>
          </w:rPr>
        </w:r>
        <w:r w:rsidRPr="00F373EF">
          <w:rPr>
            <w:noProof/>
            <w:webHidden/>
            <w:sz w:val="24"/>
            <w:szCs w:val="24"/>
          </w:rPr>
          <w:fldChar w:fldCharType="separate"/>
        </w:r>
        <w:r w:rsidR="007415D6">
          <w:rPr>
            <w:noProof/>
            <w:webHidden/>
            <w:sz w:val="24"/>
            <w:szCs w:val="24"/>
          </w:rPr>
          <w:t>34</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56" w:history="1">
        <w:r w:rsidR="00F373EF" w:rsidRPr="00F373EF">
          <w:rPr>
            <w:rStyle w:val="Hyperlink"/>
            <w:noProof/>
            <w:sz w:val="24"/>
            <w:szCs w:val="24"/>
          </w:rPr>
          <w:t>CHAPTER FIVE</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_Toc109994356 \h </w:instrText>
        </w:r>
        <w:r w:rsidRPr="00F373EF">
          <w:rPr>
            <w:noProof/>
            <w:webHidden/>
            <w:sz w:val="24"/>
            <w:szCs w:val="24"/>
          </w:rPr>
        </w:r>
        <w:r w:rsidRPr="00F373EF">
          <w:rPr>
            <w:noProof/>
            <w:webHidden/>
            <w:sz w:val="24"/>
            <w:szCs w:val="24"/>
          </w:rPr>
          <w:fldChar w:fldCharType="separate"/>
        </w:r>
        <w:r w:rsidR="007415D6">
          <w:rPr>
            <w:noProof/>
            <w:webHidden/>
            <w:sz w:val="24"/>
            <w:szCs w:val="24"/>
          </w:rPr>
          <w:t>36</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57" w:history="1">
        <w:r w:rsidR="00F373EF" w:rsidRPr="00F373EF">
          <w:rPr>
            <w:rStyle w:val="Hyperlink"/>
            <w:noProof/>
            <w:sz w:val="24"/>
            <w:szCs w:val="24"/>
          </w:rPr>
          <w:t>SUMMARY, CONCLUSION, RECOMMENDATIONS AND SUGGESTION FURTHER</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_Toc109994357 \h </w:instrText>
        </w:r>
        <w:r w:rsidRPr="00F373EF">
          <w:rPr>
            <w:noProof/>
            <w:webHidden/>
            <w:sz w:val="24"/>
            <w:szCs w:val="24"/>
          </w:rPr>
        </w:r>
        <w:r w:rsidRPr="00F373EF">
          <w:rPr>
            <w:noProof/>
            <w:webHidden/>
            <w:sz w:val="24"/>
            <w:szCs w:val="24"/>
          </w:rPr>
          <w:fldChar w:fldCharType="separate"/>
        </w:r>
        <w:r w:rsidR="007415D6">
          <w:rPr>
            <w:noProof/>
            <w:webHidden/>
            <w:sz w:val="24"/>
            <w:szCs w:val="24"/>
          </w:rPr>
          <w:t>36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8" w:history="1">
        <w:r w:rsidR="00F373EF" w:rsidRPr="00F373EF">
          <w:rPr>
            <w:rStyle w:val="Hyperlink"/>
            <w:noProof/>
            <w:sz w:val="24"/>
            <w:szCs w:val="24"/>
          </w:rPr>
          <w:t>5.0 Introduction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_Toc109994358 \h </w:instrText>
        </w:r>
        <w:r w:rsidRPr="00F373EF">
          <w:rPr>
            <w:noProof/>
            <w:webHidden/>
            <w:sz w:val="24"/>
            <w:szCs w:val="24"/>
          </w:rPr>
        </w:r>
        <w:r w:rsidRPr="00F373EF">
          <w:rPr>
            <w:noProof/>
            <w:webHidden/>
            <w:sz w:val="24"/>
            <w:szCs w:val="24"/>
          </w:rPr>
          <w:fldChar w:fldCharType="separate"/>
        </w:r>
        <w:r w:rsidR="007415D6">
          <w:rPr>
            <w:noProof/>
            <w:webHidden/>
            <w:sz w:val="24"/>
            <w:szCs w:val="24"/>
          </w:rPr>
          <w:t>36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59" w:history="1">
        <w:r w:rsidR="00F373EF" w:rsidRPr="00F373EF">
          <w:rPr>
            <w:rStyle w:val="Hyperlink"/>
            <w:noProof/>
            <w:sz w:val="24"/>
            <w:szCs w:val="24"/>
          </w:rPr>
          <w:t>5.1 Summary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_Toc109994359 \h </w:instrText>
        </w:r>
        <w:r w:rsidRPr="00F373EF">
          <w:rPr>
            <w:noProof/>
            <w:webHidden/>
            <w:sz w:val="24"/>
            <w:szCs w:val="24"/>
          </w:rPr>
        </w:r>
        <w:r w:rsidRPr="00F373EF">
          <w:rPr>
            <w:noProof/>
            <w:webHidden/>
            <w:sz w:val="24"/>
            <w:szCs w:val="24"/>
          </w:rPr>
          <w:fldChar w:fldCharType="separate"/>
        </w:r>
        <w:r w:rsidR="007415D6">
          <w:rPr>
            <w:noProof/>
            <w:webHidden/>
            <w:sz w:val="24"/>
            <w:szCs w:val="24"/>
          </w:rPr>
          <w:t>36</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0" w:history="1">
        <w:r w:rsidR="00F373EF" w:rsidRPr="00F373EF">
          <w:rPr>
            <w:rStyle w:val="Hyperlink"/>
            <w:noProof/>
            <w:sz w:val="24"/>
            <w:szCs w:val="24"/>
          </w:rPr>
          <w:t>5.1.1 To assess the influence of career aspirations on selection of geography studies in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_Toc109994360 \h </w:instrText>
        </w:r>
        <w:r w:rsidRPr="00F373EF">
          <w:rPr>
            <w:noProof/>
            <w:webHidden/>
            <w:sz w:val="24"/>
            <w:szCs w:val="24"/>
          </w:rPr>
        </w:r>
        <w:r w:rsidRPr="00F373EF">
          <w:rPr>
            <w:noProof/>
            <w:webHidden/>
            <w:sz w:val="24"/>
            <w:szCs w:val="24"/>
          </w:rPr>
          <w:fldChar w:fldCharType="separate"/>
        </w:r>
        <w:r w:rsidR="007415D6">
          <w:rPr>
            <w:noProof/>
            <w:webHidden/>
            <w:sz w:val="24"/>
            <w:szCs w:val="24"/>
          </w:rPr>
          <w:t>37</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1" w:history="1">
        <w:r w:rsidR="00F373EF" w:rsidRPr="00F373EF">
          <w:rPr>
            <w:rStyle w:val="Hyperlink"/>
            <w:noProof/>
            <w:sz w:val="24"/>
            <w:szCs w:val="24"/>
          </w:rPr>
          <w:t>5.1.2 To establish how availability of teaching and learning resources influence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_Toc109994361 \h </w:instrText>
        </w:r>
        <w:r w:rsidRPr="00F373EF">
          <w:rPr>
            <w:noProof/>
            <w:webHidden/>
            <w:sz w:val="24"/>
            <w:szCs w:val="24"/>
          </w:rPr>
        </w:r>
        <w:r w:rsidRPr="00F373EF">
          <w:rPr>
            <w:noProof/>
            <w:webHidden/>
            <w:sz w:val="24"/>
            <w:szCs w:val="24"/>
          </w:rPr>
          <w:fldChar w:fldCharType="separate"/>
        </w:r>
        <w:r w:rsidR="007415D6">
          <w:rPr>
            <w:noProof/>
            <w:webHidden/>
            <w:sz w:val="24"/>
            <w:szCs w:val="24"/>
          </w:rPr>
          <w:t>38</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2" w:history="1">
        <w:r w:rsidR="00F373EF" w:rsidRPr="00F373EF">
          <w:rPr>
            <w:rStyle w:val="Hyperlink"/>
            <w:noProof/>
            <w:sz w:val="24"/>
            <w:szCs w:val="24"/>
          </w:rPr>
          <w:t>5.2.3 To examine the influence of gender stereotype on selection of geography studies in secondary schools.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_Toc109994362 \h </w:instrText>
        </w:r>
        <w:r w:rsidRPr="00F373EF">
          <w:rPr>
            <w:noProof/>
            <w:webHidden/>
            <w:sz w:val="24"/>
            <w:szCs w:val="24"/>
          </w:rPr>
        </w:r>
        <w:r w:rsidRPr="00F373EF">
          <w:rPr>
            <w:noProof/>
            <w:webHidden/>
            <w:sz w:val="24"/>
            <w:szCs w:val="24"/>
          </w:rPr>
          <w:fldChar w:fldCharType="separate"/>
        </w:r>
        <w:r w:rsidR="007415D6">
          <w:rPr>
            <w:noProof/>
            <w:webHidden/>
            <w:sz w:val="24"/>
            <w:szCs w:val="24"/>
          </w:rPr>
          <w:t>39</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3" w:history="1">
        <w:r w:rsidR="00F373EF" w:rsidRPr="00F373EF">
          <w:rPr>
            <w:rStyle w:val="Hyperlink"/>
            <w:noProof/>
            <w:sz w:val="24"/>
            <w:szCs w:val="24"/>
          </w:rPr>
          <w:t>5.2.4 To assess the influence teachers’ competence on selection of geography studies.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_Toc109994363 \h </w:instrText>
        </w:r>
        <w:r w:rsidRPr="00F373EF">
          <w:rPr>
            <w:noProof/>
            <w:webHidden/>
            <w:sz w:val="24"/>
            <w:szCs w:val="24"/>
          </w:rPr>
        </w:r>
        <w:r w:rsidRPr="00F373EF">
          <w:rPr>
            <w:noProof/>
            <w:webHidden/>
            <w:sz w:val="24"/>
            <w:szCs w:val="24"/>
          </w:rPr>
          <w:fldChar w:fldCharType="separate"/>
        </w:r>
        <w:r w:rsidR="007415D6">
          <w:rPr>
            <w:noProof/>
            <w:webHidden/>
            <w:sz w:val="24"/>
            <w:szCs w:val="24"/>
          </w:rPr>
          <w:t>40</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4" w:history="1">
        <w:r w:rsidR="00F373EF" w:rsidRPr="00F373EF">
          <w:rPr>
            <w:rStyle w:val="Hyperlink"/>
            <w:noProof/>
            <w:sz w:val="24"/>
            <w:szCs w:val="24"/>
          </w:rPr>
          <w:t>5.2 Conclusion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_Toc109994364 \h </w:instrText>
        </w:r>
        <w:r w:rsidRPr="00F373EF">
          <w:rPr>
            <w:noProof/>
            <w:webHidden/>
            <w:sz w:val="24"/>
            <w:szCs w:val="24"/>
          </w:rPr>
        </w:r>
        <w:r w:rsidRPr="00F373EF">
          <w:rPr>
            <w:noProof/>
            <w:webHidden/>
            <w:sz w:val="24"/>
            <w:szCs w:val="24"/>
          </w:rPr>
          <w:fldChar w:fldCharType="separate"/>
        </w:r>
        <w:r w:rsidR="007415D6">
          <w:rPr>
            <w:noProof/>
            <w:webHidden/>
            <w:sz w:val="24"/>
            <w:szCs w:val="24"/>
          </w:rPr>
          <w:t>41</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5" w:history="1">
        <w:r w:rsidR="00F373EF" w:rsidRPr="00F373EF">
          <w:rPr>
            <w:rStyle w:val="Hyperlink"/>
            <w:noProof/>
            <w:sz w:val="24"/>
            <w:szCs w:val="24"/>
          </w:rPr>
          <w:t>5.3 Recommendation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_Toc109994365 \h </w:instrText>
        </w:r>
        <w:r w:rsidRPr="00F373EF">
          <w:rPr>
            <w:noProof/>
            <w:webHidden/>
            <w:sz w:val="24"/>
            <w:szCs w:val="24"/>
          </w:rPr>
        </w:r>
        <w:r w:rsidRPr="00F373EF">
          <w:rPr>
            <w:noProof/>
            <w:webHidden/>
            <w:sz w:val="24"/>
            <w:szCs w:val="24"/>
          </w:rPr>
          <w:fldChar w:fldCharType="separate"/>
        </w:r>
        <w:r w:rsidR="007415D6">
          <w:rPr>
            <w:noProof/>
            <w:webHidden/>
            <w:sz w:val="24"/>
            <w:szCs w:val="24"/>
          </w:rPr>
          <w:t>42</w:t>
        </w:r>
        <w:r w:rsidRPr="00F373EF">
          <w:rPr>
            <w:noProof/>
            <w:webHidden/>
            <w:sz w:val="24"/>
            <w:szCs w:val="24"/>
          </w:rPr>
          <w:fldChar w:fldCharType="end"/>
        </w:r>
      </w:hyperlink>
    </w:p>
    <w:p w:rsidR="00F373EF" w:rsidRPr="00F373EF" w:rsidRDefault="00DC65BC" w:rsidP="00F373EF">
      <w:pPr>
        <w:pStyle w:val="TOC2"/>
        <w:tabs>
          <w:tab w:val="right" w:leader="dot" w:pos="9350"/>
        </w:tabs>
        <w:spacing w:line="480" w:lineRule="auto"/>
        <w:rPr>
          <w:rFonts w:eastAsiaTheme="minorEastAsia"/>
          <w:noProof/>
          <w:sz w:val="24"/>
          <w:szCs w:val="24"/>
          <w:lang w:val="en-GB" w:eastAsia="en-GB"/>
        </w:rPr>
      </w:pPr>
      <w:hyperlink w:anchor="_Toc109994366" w:history="1">
        <w:r w:rsidR="00F373EF" w:rsidRPr="00F373EF">
          <w:rPr>
            <w:rStyle w:val="Hyperlink"/>
            <w:noProof/>
            <w:sz w:val="24"/>
            <w:szCs w:val="24"/>
          </w:rPr>
          <w:t>5.4 Suggestions for further study</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_Toc109994366 \h </w:instrText>
        </w:r>
        <w:r w:rsidRPr="00F373EF">
          <w:rPr>
            <w:noProof/>
            <w:webHidden/>
            <w:sz w:val="24"/>
            <w:szCs w:val="24"/>
          </w:rPr>
        </w:r>
        <w:r w:rsidRPr="00F373EF">
          <w:rPr>
            <w:noProof/>
            <w:webHidden/>
            <w:sz w:val="24"/>
            <w:szCs w:val="24"/>
          </w:rPr>
          <w:fldChar w:fldCharType="separate"/>
        </w:r>
        <w:r w:rsidR="007415D6">
          <w:rPr>
            <w:noProof/>
            <w:webHidden/>
            <w:sz w:val="24"/>
            <w:szCs w:val="24"/>
          </w:rPr>
          <w:t>42</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67" w:history="1">
        <w:r w:rsidR="00F373EF" w:rsidRPr="00F373EF">
          <w:rPr>
            <w:rStyle w:val="Hyperlink"/>
            <w:noProof/>
            <w:sz w:val="24"/>
            <w:szCs w:val="24"/>
          </w:rPr>
          <w:t>REFERENCES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_Toc109994367 \h </w:instrText>
        </w:r>
        <w:r w:rsidRPr="00F373EF">
          <w:rPr>
            <w:noProof/>
            <w:webHidden/>
            <w:sz w:val="24"/>
            <w:szCs w:val="24"/>
          </w:rPr>
        </w:r>
        <w:r w:rsidRPr="00F373EF">
          <w:rPr>
            <w:noProof/>
            <w:webHidden/>
            <w:sz w:val="24"/>
            <w:szCs w:val="24"/>
          </w:rPr>
          <w:fldChar w:fldCharType="separate"/>
        </w:r>
        <w:r w:rsidR="007415D6">
          <w:rPr>
            <w:noProof/>
            <w:webHidden/>
            <w:sz w:val="24"/>
            <w:szCs w:val="24"/>
          </w:rPr>
          <w:t>43</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68" w:history="1">
        <w:r w:rsidR="00F373EF" w:rsidRPr="00F373EF">
          <w:rPr>
            <w:rStyle w:val="Hyperlink"/>
            <w:noProof/>
            <w:sz w:val="24"/>
            <w:szCs w:val="24"/>
          </w:rPr>
          <w:t>APPENDIX 1: QUESTIONNAIRE FOR STUDENTS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_Toc109994368 \h </w:instrText>
        </w:r>
        <w:r w:rsidRPr="00F373EF">
          <w:rPr>
            <w:noProof/>
            <w:webHidden/>
            <w:sz w:val="24"/>
            <w:szCs w:val="24"/>
          </w:rPr>
        </w:r>
        <w:r w:rsidRPr="00F373EF">
          <w:rPr>
            <w:noProof/>
            <w:webHidden/>
            <w:sz w:val="24"/>
            <w:szCs w:val="24"/>
          </w:rPr>
          <w:fldChar w:fldCharType="separate"/>
        </w:r>
        <w:r w:rsidR="007415D6">
          <w:rPr>
            <w:noProof/>
            <w:webHidden/>
            <w:sz w:val="24"/>
            <w:szCs w:val="24"/>
          </w:rPr>
          <w:t>47</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69" w:history="1">
        <w:r w:rsidR="00F373EF" w:rsidRPr="00F373EF">
          <w:rPr>
            <w:rStyle w:val="Hyperlink"/>
            <w:noProof/>
            <w:sz w:val="24"/>
            <w:szCs w:val="24"/>
          </w:rPr>
          <w:t>APPENDIX II: QUESTIONNAIRE FOR TEACHERS</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_Toc109994369 \h </w:instrText>
        </w:r>
        <w:r w:rsidRPr="00F373EF">
          <w:rPr>
            <w:noProof/>
            <w:webHidden/>
            <w:sz w:val="24"/>
            <w:szCs w:val="24"/>
          </w:rPr>
        </w:r>
        <w:r w:rsidRPr="00F373EF">
          <w:rPr>
            <w:noProof/>
            <w:webHidden/>
            <w:sz w:val="24"/>
            <w:szCs w:val="24"/>
          </w:rPr>
          <w:fldChar w:fldCharType="separate"/>
        </w:r>
        <w:r w:rsidR="007415D6">
          <w:rPr>
            <w:noProof/>
            <w:webHidden/>
            <w:sz w:val="24"/>
            <w:szCs w:val="24"/>
          </w:rPr>
          <w:t>52</w:t>
        </w:r>
        <w:r w:rsidRPr="00F373EF">
          <w:rPr>
            <w:noProof/>
            <w:webHidden/>
            <w:sz w:val="24"/>
            <w:szCs w:val="24"/>
          </w:rPr>
          <w:fldChar w:fldCharType="end"/>
        </w:r>
      </w:hyperlink>
    </w:p>
    <w:p w:rsidR="00F373EF" w:rsidRPr="00F373EF" w:rsidRDefault="00DC65BC" w:rsidP="00F373EF">
      <w:pPr>
        <w:pStyle w:val="TOC1"/>
        <w:rPr>
          <w:rFonts w:eastAsiaTheme="minorEastAsia"/>
          <w:noProof/>
          <w:sz w:val="24"/>
          <w:szCs w:val="24"/>
          <w:lang w:val="en-GB" w:eastAsia="en-GB"/>
        </w:rPr>
      </w:pPr>
      <w:hyperlink w:anchor="_Toc109994370" w:history="1">
        <w:r w:rsidR="00F373EF" w:rsidRPr="00F373EF">
          <w:rPr>
            <w:rStyle w:val="Hyperlink"/>
            <w:noProof/>
            <w:sz w:val="24"/>
            <w:szCs w:val="24"/>
          </w:rPr>
          <w:t>APENDIX III: LETTER OF AUTHORIZATION</w:t>
        </w:r>
        <w:r w:rsidR="00F373EF" w:rsidRPr="00F373EF">
          <w:rPr>
            <w:noProof/>
            <w:webHidden/>
            <w:sz w:val="24"/>
            <w:szCs w:val="24"/>
          </w:rPr>
          <w:tab/>
        </w:r>
        <w:r w:rsidRPr="00F373EF">
          <w:rPr>
            <w:noProof/>
            <w:webHidden/>
            <w:sz w:val="24"/>
            <w:szCs w:val="24"/>
          </w:rPr>
          <w:fldChar w:fldCharType="begin"/>
        </w:r>
        <w:r w:rsidR="00F373EF" w:rsidRPr="00F373EF">
          <w:rPr>
            <w:noProof/>
            <w:webHidden/>
            <w:sz w:val="24"/>
            <w:szCs w:val="24"/>
          </w:rPr>
          <w:instrText xml:space="preserve"> PAGEREF _Toc109994370 \h </w:instrText>
        </w:r>
        <w:r w:rsidRPr="00F373EF">
          <w:rPr>
            <w:noProof/>
            <w:webHidden/>
            <w:sz w:val="24"/>
            <w:szCs w:val="24"/>
          </w:rPr>
        </w:r>
        <w:r w:rsidRPr="00F373EF">
          <w:rPr>
            <w:noProof/>
            <w:webHidden/>
            <w:sz w:val="24"/>
            <w:szCs w:val="24"/>
          </w:rPr>
          <w:fldChar w:fldCharType="separate"/>
        </w:r>
        <w:r w:rsidR="007415D6">
          <w:rPr>
            <w:noProof/>
            <w:webHidden/>
            <w:sz w:val="24"/>
            <w:szCs w:val="24"/>
          </w:rPr>
          <w:t>57</w:t>
        </w:r>
        <w:r w:rsidRPr="00F373EF">
          <w:rPr>
            <w:noProof/>
            <w:webHidden/>
            <w:sz w:val="24"/>
            <w:szCs w:val="24"/>
          </w:rPr>
          <w:fldChar w:fldCharType="end"/>
        </w:r>
      </w:hyperlink>
    </w:p>
    <w:p w:rsidR="00730B0C" w:rsidRDefault="00DC65BC" w:rsidP="00F373EF">
      <w:pPr>
        <w:spacing w:line="480" w:lineRule="auto"/>
      </w:pPr>
      <w:r w:rsidRPr="00F373EF">
        <w:rPr>
          <w:rFonts w:cs="Times New Roman"/>
          <w:b/>
          <w:bCs/>
          <w:noProof/>
          <w:szCs w:val="24"/>
        </w:rPr>
        <w:fldChar w:fldCharType="end"/>
      </w: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Pr="00F373EF" w:rsidRDefault="009B5F2F" w:rsidP="00F373EF">
      <w:pPr>
        <w:pStyle w:val="Heading1"/>
      </w:pPr>
      <w:bookmarkStart w:id="27" w:name="_Toc109994307"/>
      <w:r w:rsidRPr="00F373EF">
        <w:lastRenderedPageBreak/>
        <w:t>LIST OF FIGURES</w:t>
      </w:r>
      <w:bookmarkEnd w:id="27"/>
    </w:p>
    <w:p w:rsidR="00730B0C" w:rsidRPr="00F373EF" w:rsidRDefault="00DC65BC">
      <w:pPr>
        <w:pStyle w:val="TableofFigures"/>
        <w:spacing w:line="240" w:lineRule="auto"/>
        <w:rPr>
          <w:rFonts w:ascii="Calibri" w:hAnsi="Calibri" w:cs="SimSun"/>
          <w:b w:val="0"/>
          <w:noProof/>
          <w:color w:val="auto"/>
          <w:sz w:val="22"/>
        </w:rPr>
      </w:pPr>
      <w:r w:rsidRPr="00DC65BC">
        <w:rPr>
          <w:rFonts w:eastAsia="Calibri"/>
          <w:b w:val="0"/>
          <w:szCs w:val="24"/>
        </w:rPr>
        <w:fldChar w:fldCharType="begin"/>
      </w:r>
      <w:r w:rsidR="009B5F2F" w:rsidRPr="00F373EF">
        <w:rPr>
          <w:rFonts w:eastAsia="Calibri"/>
          <w:b w:val="0"/>
          <w:szCs w:val="24"/>
        </w:rPr>
        <w:instrText xml:space="preserve"> TOC \h \z \c "Figure" </w:instrText>
      </w:r>
      <w:r w:rsidRPr="00DC65BC">
        <w:rPr>
          <w:rFonts w:eastAsia="Calibri"/>
          <w:b w:val="0"/>
          <w:szCs w:val="24"/>
        </w:rPr>
        <w:fldChar w:fldCharType="separate"/>
      </w:r>
      <w:hyperlink w:anchor="_Toc109595085" w:history="1">
        <w:r w:rsidR="009B5F2F" w:rsidRPr="00F373EF">
          <w:rPr>
            <w:rStyle w:val="Hyperlink"/>
            <w:b w:val="0"/>
            <w:noProof/>
          </w:rPr>
          <w:t>Figure 1.1: Conceptual Framework</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_Toc109595085 \h </w:instrText>
        </w:r>
        <w:r w:rsidRPr="00F373EF">
          <w:rPr>
            <w:b w:val="0"/>
            <w:noProof/>
            <w:webHidden/>
          </w:rPr>
        </w:r>
        <w:r w:rsidRPr="00F373EF">
          <w:rPr>
            <w:b w:val="0"/>
            <w:noProof/>
            <w:webHidden/>
          </w:rPr>
          <w:fldChar w:fldCharType="separate"/>
        </w:r>
        <w:r w:rsidR="007415D6">
          <w:rPr>
            <w:b w:val="0"/>
            <w:noProof/>
            <w:webHidden/>
          </w:rPr>
          <w:t>9</w:t>
        </w:r>
        <w:r w:rsidRPr="00F373EF">
          <w:rPr>
            <w:b w:val="0"/>
            <w:noProof/>
            <w:webHidden/>
          </w:rPr>
          <w:fldChar w:fldCharType="end"/>
        </w:r>
      </w:hyperlink>
    </w:p>
    <w:p w:rsidR="00730B0C" w:rsidRPr="00F373EF" w:rsidRDefault="00DC65BC">
      <w:pPr>
        <w:spacing w:line="240" w:lineRule="auto"/>
        <w:jc w:val="both"/>
        <w:rPr>
          <w:rFonts w:eastAsia="Calibri"/>
          <w:szCs w:val="24"/>
        </w:rPr>
      </w:pPr>
      <w:r w:rsidRPr="00F373EF">
        <w:rPr>
          <w:rFonts w:eastAsia="Calibri" w:cs="Times New Roman"/>
          <w:szCs w:val="24"/>
        </w:rPr>
        <w:fldChar w:fldCharType="end"/>
      </w:r>
    </w:p>
    <w:p w:rsidR="00730B0C" w:rsidRPr="00F373EF" w:rsidRDefault="00DC65BC">
      <w:pPr>
        <w:pStyle w:val="TableofFigures"/>
        <w:rPr>
          <w:rFonts w:ascii="Calibri" w:hAnsi="Calibri" w:cs="SimSun"/>
          <w:b w:val="0"/>
          <w:noProof/>
          <w:color w:val="auto"/>
          <w:sz w:val="22"/>
        </w:rPr>
      </w:pPr>
      <w:r w:rsidRPr="00F373EF">
        <w:rPr>
          <w:rFonts w:eastAsia="Calibri"/>
          <w:b w:val="0"/>
          <w:szCs w:val="24"/>
        </w:rPr>
        <w:fldChar w:fldCharType="begin"/>
      </w:r>
      <w:r w:rsidR="009B5F2F" w:rsidRPr="00F373EF">
        <w:rPr>
          <w:rFonts w:eastAsia="Calibri"/>
          <w:b w:val="0"/>
          <w:szCs w:val="24"/>
        </w:rPr>
        <w:instrText xml:space="preserve"> TOC \h \z \c "Figure 4" </w:instrText>
      </w:r>
      <w:r w:rsidRPr="00F373EF">
        <w:rPr>
          <w:rFonts w:eastAsia="Calibri"/>
          <w:b w:val="0"/>
          <w:szCs w:val="24"/>
        </w:rPr>
        <w:fldChar w:fldCharType="separate"/>
      </w:r>
      <w:hyperlink w:anchor="_Toc109595003" w:history="1">
        <w:r w:rsidR="009B5F2F" w:rsidRPr="00F373EF">
          <w:rPr>
            <w:rStyle w:val="Hyperlink"/>
            <w:b w:val="0"/>
            <w:noProof/>
          </w:rPr>
          <w:t>Figure 4 1: Students Gender</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_Toc109595003 \h </w:instrText>
        </w:r>
        <w:r w:rsidRPr="00F373EF">
          <w:rPr>
            <w:b w:val="0"/>
            <w:noProof/>
            <w:webHidden/>
          </w:rPr>
        </w:r>
        <w:r w:rsidRPr="00F373EF">
          <w:rPr>
            <w:b w:val="0"/>
            <w:noProof/>
            <w:webHidden/>
          </w:rPr>
          <w:fldChar w:fldCharType="separate"/>
        </w:r>
        <w:r w:rsidR="007415D6">
          <w:rPr>
            <w:b w:val="0"/>
            <w:noProof/>
            <w:webHidden/>
          </w:rPr>
          <w:t>26</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04" w:history="1">
        <w:r w:rsidR="009B5F2F" w:rsidRPr="00F373EF">
          <w:rPr>
            <w:rStyle w:val="Hyperlink"/>
            <w:b w:val="0"/>
            <w:noProof/>
          </w:rPr>
          <w:t>Figure 4.2: Religious Affiliation of Students</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_Toc109595004 \h </w:instrText>
        </w:r>
        <w:r w:rsidRPr="00F373EF">
          <w:rPr>
            <w:b w:val="0"/>
            <w:noProof/>
            <w:webHidden/>
          </w:rPr>
        </w:r>
        <w:r w:rsidRPr="00F373EF">
          <w:rPr>
            <w:b w:val="0"/>
            <w:noProof/>
            <w:webHidden/>
          </w:rPr>
          <w:fldChar w:fldCharType="separate"/>
        </w:r>
        <w:r w:rsidR="007415D6">
          <w:rPr>
            <w:b w:val="0"/>
            <w:noProof/>
            <w:webHidden/>
          </w:rPr>
          <w:t>28</w:t>
        </w:r>
        <w:r w:rsidRPr="00F373EF">
          <w:rPr>
            <w:b w:val="0"/>
            <w:noProof/>
            <w:webHidden/>
          </w:rPr>
          <w:fldChar w:fldCharType="end"/>
        </w:r>
      </w:hyperlink>
    </w:p>
    <w:p w:rsidR="00730B0C" w:rsidRDefault="00DC65BC" w:rsidP="00F373EF">
      <w:pPr>
        <w:tabs>
          <w:tab w:val="center" w:pos="4680"/>
        </w:tabs>
        <w:spacing w:line="360" w:lineRule="auto"/>
        <w:jc w:val="both"/>
        <w:rPr>
          <w:rFonts w:eastAsia="Calibri" w:cs="Times New Roman"/>
          <w:szCs w:val="24"/>
        </w:rPr>
      </w:pPr>
      <w:r w:rsidRPr="00F373EF">
        <w:rPr>
          <w:rFonts w:eastAsia="Calibri" w:cs="Times New Roman"/>
          <w:color w:val="000000"/>
          <w:szCs w:val="24"/>
        </w:rPr>
        <w:fldChar w:fldCharType="end"/>
      </w:r>
      <w:r w:rsidR="00F373EF">
        <w:rPr>
          <w:rFonts w:eastAsia="Calibri" w:cs="Times New Roman"/>
          <w:color w:val="000000"/>
          <w:szCs w:val="24"/>
        </w:rPr>
        <w:tab/>
      </w: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9B5F2F" w:rsidP="00F373EF">
      <w:pPr>
        <w:pStyle w:val="Heading1"/>
      </w:pPr>
      <w:bookmarkStart w:id="28" w:name="_Toc109994308"/>
      <w:r>
        <w:lastRenderedPageBreak/>
        <w:t>LIST OF TABLES</w:t>
      </w:r>
      <w:bookmarkEnd w:id="28"/>
    </w:p>
    <w:p w:rsidR="00730B0C" w:rsidRPr="00F373EF" w:rsidRDefault="00DC65BC">
      <w:pPr>
        <w:pStyle w:val="TableofFigures"/>
        <w:rPr>
          <w:rFonts w:ascii="Calibri" w:hAnsi="Calibri" w:cs="SimSun"/>
          <w:b w:val="0"/>
          <w:noProof/>
          <w:color w:val="auto"/>
          <w:sz w:val="22"/>
        </w:rPr>
      </w:pPr>
      <w:r w:rsidRPr="00DC65BC">
        <w:rPr>
          <w:rFonts w:eastAsia="Calibri"/>
          <w:b w:val="0"/>
          <w:szCs w:val="24"/>
        </w:rPr>
        <w:fldChar w:fldCharType="begin"/>
      </w:r>
      <w:r w:rsidR="009B5F2F" w:rsidRPr="00F373EF">
        <w:rPr>
          <w:rFonts w:eastAsia="Calibri"/>
          <w:b w:val="0"/>
          <w:szCs w:val="24"/>
        </w:rPr>
        <w:instrText xml:space="preserve"> TOC \h \z \c "Table" </w:instrText>
      </w:r>
      <w:r w:rsidRPr="00DC65BC">
        <w:rPr>
          <w:rFonts w:eastAsia="Calibri"/>
          <w:b w:val="0"/>
          <w:szCs w:val="24"/>
        </w:rPr>
        <w:fldChar w:fldCharType="separate"/>
      </w:r>
      <w:hyperlink w:anchor="_Toc109595050" w:history="1">
        <w:r w:rsidR="009B5F2F" w:rsidRPr="00F373EF">
          <w:rPr>
            <w:rStyle w:val="Hyperlink"/>
            <w:b w:val="0"/>
            <w:noProof/>
          </w:rPr>
          <w:t>Table 3.1: Sample Matrix</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_Toc109595050 \h </w:instrText>
        </w:r>
        <w:r w:rsidRPr="00F373EF">
          <w:rPr>
            <w:b w:val="0"/>
            <w:noProof/>
            <w:webHidden/>
          </w:rPr>
        </w:r>
        <w:r w:rsidRPr="00F373EF">
          <w:rPr>
            <w:b w:val="0"/>
            <w:noProof/>
            <w:webHidden/>
          </w:rPr>
          <w:fldChar w:fldCharType="separate"/>
        </w:r>
        <w:r w:rsidR="007415D6">
          <w:rPr>
            <w:b w:val="0"/>
            <w:noProof/>
            <w:webHidden/>
          </w:rPr>
          <w:t>22</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51" w:history="1">
        <w:r w:rsidR="009B5F2F" w:rsidRPr="00F373EF">
          <w:rPr>
            <w:rStyle w:val="Hyperlink"/>
            <w:b w:val="0"/>
            <w:noProof/>
          </w:rPr>
          <w:t>Table 4.2</w:t>
        </w:r>
        <w:r w:rsidR="009B5F2F" w:rsidRPr="00F373EF">
          <w:rPr>
            <w:rStyle w:val="Hyperlink"/>
            <w:rFonts w:eastAsia="Times New Roman"/>
            <w:b w:val="0"/>
            <w:noProof/>
          </w:rPr>
          <w:t>: Current class of students</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_Toc109595051 \h </w:instrText>
        </w:r>
        <w:r w:rsidRPr="00F373EF">
          <w:rPr>
            <w:b w:val="0"/>
            <w:noProof/>
            <w:webHidden/>
          </w:rPr>
        </w:r>
        <w:r w:rsidRPr="00F373EF">
          <w:rPr>
            <w:b w:val="0"/>
            <w:noProof/>
            <w:webHidden/>
          </w:rPr>
          <w:fldChar w:fldCharType="separate"/>
        </w:r>
        <w:r w:rsidR="007415D6">
          <w:rPr>
            <w:b w:val="0"/>
            <w:noProof/>
            <w:webHidden/>
          </w:rPr>
          <w:t>29</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52" w:history="1">
        <w:r w:rsidR="009B5F2F" w:rsidRPr="00F373EF">
          <w:rPr>
            <w:rStyle w:val="Hyperlink"/>
            <w:b w:val="0"/>
            <w:noProof/>
          </w:rPr>
          <w:t>Table 4.3: Influence of career aspirations on selection of geography</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_Toc109595052 \h </w:instrText>
        </w:r>
        <w:r w:rsidRPr="00F373EF">
          <w:rPr>
            <w:b w:val="0"/>
            <w:noProof/>
            <w:webHidden/>
          </w:rPr>
        </w:r>
        <w:r w:rsidRPr="00F373EF">
          <w:rPr>
            <w:b w:val="0"/>
            <w:noProof/>
            <w:webHidden/>
          </w:rPr>
          <w:fldChar w:fldCharType="separate"/>
        </w:r>
        <w:r w:rsidR="007415D6">
          <w:rPr>
            <w:b w:val="0"/>
            <w:noProof/>
            <w:webHidden/>
          </w:rPr>
          <w:t>30</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53" w:history="1">
        <w:r w:rsidR="009B5F2F" w:rsidRPr="00F373EF">
          <w:rPr>
            <w:rStyle w:val="Hyperlink"/>
            <w:b w:val="0"/>
            <w:noProof/>
          </w:rPr>
          <w:t>Table 4.4:Influence of teaching and learning resources of geography studies in secondary schools in Mogotio Sub County, Baringo county.</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_Toc109595053 \h </w:instrText>
        </w:r>
        <w:r w:rsidRPr="00F373EF">
          <w:rPr>
            <w:b w:val="0"/>
            <w:noProof/>
            <w:webHidden/>
          </w:rPr>
        </w:r>
        <w:r w:rsidRPr="00F373EF">
          <w:rPr>
            <w:b w:val="0"/>
            <w:noProof/>
            <w:webHidden/>
          </w:rPr>
          <w:fldChar w:fldCharType="separate"/>
        </w:r>
        <w:r w:rsidR="007415D6">
          <w:rPr>
            <w:b w:val="0"/>
            <w:noProof/>
            <w:webHidden/>
          </w:rPr>
          <w:t>31</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54" w:history="1">
        <w:r w:rsidR="009B5F2F" w:rsidRPr="00F373EF">
          <w:rPr>
            <w:rStyle w:val="Hyperlink"/>
            <w:b w:val="0"/>
            <w:noProof/>
          </w:rPr>
          <w:t>Table 4.5: Influence of gender stereotype on selection of geography studies in secondary schools</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_Toc109595054 \h </w:instrText>
        </w:r>
        <w:r w:rsidRPr="00F373EF">
          <w:rPr>
            <w:b w:val="0"/>
            <w:noProof/>
            <w:webHidden/>
          </w:rPr>
        </w:r>
        <w:r w:rsidRPr="00F373EF">
          <w:rPr>
            <w:b w:val="0"/>
            <w:noProof/>
            <w:webHidden/>
          </w:rPr>
          <w:fldChar w:fldCharType="separate"/>
        </w:r>
        <w:r w:rsidR="007415D6">
          <w:rPr>
            <w:b w:val="0"/>
            <w:noProof/>
            <w:webHidden/>
          </w:rPr>
          <w:t>33</w:t>
        </w:r>
        <w:r w:rsidRPr="00F373EF">
          <w:rPr>
            <w:b w:val="0"/>
            <w:noProof/>
            <w:webHidden/>
          </w:rPr>
          <w:fldChar w:fldCharType="end"/>
        </w:r>
      </w:hyperlink>
    </w:p>
    <w:p w:rsidR="00730B0C" w:rsidRPr="00F373EF" w:rsidRDefault="00DC65BC">
      <w:pPr>
        <w:pStyle w:val="TableofFigures"/>
        <w:rPr>
          <w:rFonts w:ascii="Calibri" w:hAnsi="Calibri" w:cs="SimSun"/>
          <w:b w:val="0"/>
          <w:noProof/>
          <w:color w:val="auto"/>
          <w:sz w:val="22"/>
        </w:rPr>
      </w:pPr>
      <w:hyperlink w:anchor="_Toc109595055" w:history="1">
        <w:r w:rsidR="009B5F2F" w:rsidRPr="00F373EF">
          <w:rPr>
            <w:rStyle w:val="Hyperlink"/>
            <w:b w:val="0"/>
            <w:noProof/>
          </w:rPr>
          <w:t>Table 4.6: Influence of teachers’ competence on selection of geography studies</w:t>
        </w:r>
        <w:r w:rsidR="009B5F2F" w:rsidRPr="00F373EF">
          <w:rPr>
            <w:b w:val="0"/>
            <w:noProof/>
            <w:webHidden/>
          </w:rPr>
          <w:tab/>
        </w:r>
        <w:r w:rsidRPr="00F373EF">
          <w:rPr>
            <w:b w:val="0"/>
            <w:noProof/>
            <w:webHidden/>
          </w:rPr>
          <w:fldChar w:fldCharType="begin"/>
        </w:r>
        <w:r w:rsidR="009B5F2F" w:rsidRPr="00F373EF">
          <w:rPr>
            <w:b w:val="0"/>
            <w:noProof/>
            <w:webHidden/>
          </w:rPr>
          <w:instrText xml:space="preserve"> PAGEREF _Toc109595055 \h </w:instrText>
        </w:r>
        <w:r w:rsidRPr="00F373EF">
          <w:rPr>
            <w:b w:val="0"/>
            <w:noProof/>
            <w:webHidden/>
          </w:rPr>
        </w:r>
        <w:r w:rsidRPr="00F373EF">
          <w:rPr>
            <w:b w:val="0"/>
            <w:noProof/>
            <w:webHidden/>
          </w:rPr>
          <w:fldChar w:fldCharType="separate"/>
        </w:r>
        <w:r w:rsidR="007415D6">
          <w:rPr>
            <w:b w:val="0"/>
            <w:noProof/>
            <w:webHidden/>
          </w:rPr>
          <w:t>34</w:t>
        </w:r>
        <w:r w:rsidRPr="00F373EF">
          <w:rPr>
            <w:b w:val="0"/>
            <w:noProof/>
            <w:webHidden/>
          </w:rPr>
          <w:fldChar w:fldCharType="end"/>
        </w:r>
      </w:hyperlink>
    </w:p>
    <w:p w:rsidR="00730B0C" w:rsidRDefault="00DC65BC">
      <w:pPr>
        <w:spacing w:line="360" w:lineRule="auto"/>
        <w:jc w:val="both"/>
        <w:rPr>
          <w:rFonts w:eastAsia="Calibri" w:cs="Times New Roman"/>
          <w:szCs w:val="24"/>
        </w:rPr>
      </w:pPr>
      <w:r w:rsidRPr="00F373EF">
        <w:rPr>
          <w:rFonts w:eastAsia="Calibri" w:cs="Times New Roman"/>
          <w:szCs w:val="24"/>
        </w:rPr>
        <w:fldChar w:fldCharType="end"/>
      </w: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730B0C">
      <w:pPr>
        <w:spacing w:line="360" w:lineRule="auto"/>
        <w:jc w:val="both"/>
        <w:rPr>
          <w:rFonts w:eastAsia="Calibri" w:cs="Times New Roman"/>
          <w:szCs w:val="24"/>
        </w:rPr>
      </w:pPr>
    </w:p>
    <w:p w:rsidR="00730B0C" w:rsidRDefault="009B5F2F" w:rsidP="00F373EF">
      <w:pPr>
        <w:pStyle w:val="Heading1"/>
      </w:pPr>
      <w:bookmarkStart w:id="29" w:name="_Toc109994309"/>
      <w:r>
        <w:lastRenderedPageBreak/>
        <w:t>ABSTRACT</w:t>
      </w:r>
      <w:bookmarkEnd w:id="29"/>
    </w:p>
    <w:p w:rsidR="00730B0C" w:rsidRDefault="009B5F2F" w:rsidP="00F32314">
      <w:pPr>
        <w:spacing w:line="240" w:lineRule="auto"/>
        <w:jc w:val="both"/>
        <w:rPr>
          <w:rFonts w:eastAsia="Calibri" w:cs="Times New Roman"/>
          <w:szCs w:val="24"/>
        </w:rPr>
        <w:sectPr w:rsidR="00730B0C">
          <w:pgSz w:w="12240" w:h="15840"/>
          <w:pgMar w:top="1440" w:right="1440" w:bottom="1440" w:left="1440" w:header="720" w:footer="720" w:gutter="0"/>
          <w:pgNumType w:fmt="lowerRoman" w:start="2"/>
          <w:cols w:space="720"/>
          <w:docGrid w:linePitch="360"/>
        </w:sectPr>
      </w:pPr>
      <w:r>
        <w:rPr>
          <w:rFonts w:eastAsia="Calibri" w:cs="Times New Roman"/>
          <w:szCs w:val="24"/>
        </w:rPr>
        <w:t xml:space="preserve">Selection of geography as one of the subjects pursued by a student in the past years has been affected in either way. The study sort to investigate </w:t>
      </w:r>
      <w:r>
        <w:rPr>
          <w:rFonts w:cs="Times New Roman"/>
          <w:szCs w:val="24"/>
        </w:rPr>
        <w:t xml:space="preserve">factors influencing selection of Geography in Kenya secondary schools, a case of Mogotio sub- county Baringo County. </w:t>
      </w:r>
      <w:r>
        <w:rPr>
          <w:rFonts w:eastAsia="Calibri" w:cs="Times New Roman"/>
          <w:szCs w:val="24"/>
        </w:rPr>
        <w:t xml:space="preserve">The study was guided by the following research objectives; to establish how career aspiration affect the selection, to establish the influence of teaching and learning resources on students’ selection of geography, to assess the influence of gender stereotypes on students’ selection of geography, to investigate the influence of teacher related factors, e.g teachers’ competence on students’ selection of business studies. The study employed descriptive survey research design. The study targeted 10 schools, 501 students, and all the teachers of geography and all the 10 principals in public secondary school in </w:t>
      </w:r>
      <w:r>
        <w:rPr>
          <w:rFonts w:cs="Times New Roman"/>
          <w:szCs w:val="24"/>
        </w:rPr>
        <w:t>Mogotio sub- county Baringo County</w:t>
      </w:r>
      <w:r>
        <w:rPr>
          <w:rFonts w:eastAsia="Calibri" w:cs="Times New Roman"/>
          <w:szCs w:val="24"/>
        </w:rPr>
        <w:t xml:space="preserve">. However, the sample size included 151 students, 6 teachers of geography. Purposive sampling technique was used to allocate and sample the schools to participate in the study. Simple random sampling technique was also used to select the 151 participating students. All 6 teachers of geography were selected purposively from public secondary schools in </w:t>
      </w:r>
      <w:r>
        <w:rPr>
          <w:rFonts w:cs="Times New Roman"/>
          <w:szCs w:val="24"/>
        </w:rPr>
        <w:t xml:space="preserve">Mogotio sub- </w:t>
      </w:r>
      <w:r w:rsidR="00F32314">
        <w:rPr>
          <w:rFonts w:cs="Times New Roman"/>
          <w:szCs w:val="24"/>
        </w:rPr>
        <w:t>County</w:t>
      </w:r>
      <w:r w:rsidR="00F32314">
        <w:rPr>
          <w:rFonts w:eastAsia="Calibri" w:cs="Times New Roman"/>
          <w:szCs w:val="24"/>
        </w:rPr>
        <w:t xml:space="preserve"> participating</w:t>
      </w:r>
      <w:r>
        <w:rPr>
          <w:rFonts w:eastAsia="Calibri" w:cs="Times New Roman"/>
          <w:szCs w:val="24"/>
        </w:rPr>
        <w:t xml:space="preserve"> in this study.Questionnaires were used to collect data. These included; the teachers’ questionnaire and the students’ questionnaire. Statistical package for social sciences (SPSS) version 21 was used in data </w:t>
      </w:r>
      <w:r w:rsidR="00F32314">
        <w:rPr>
          <w:rFonts w:eastAsia="Calibri" w:cs="Times New Roman"/>
          <w:szCs w:val="24"/>
        </w:rPr>
        <w:t>analysis. Tables</w:t>
      </w:r>
      <w:r>
        <w:rPr>
          <w:rFonts w:eastAsia="Calibri" w:cs="Times New Roman"/>
          <w:szCs w:val="24"/>
        </w:rPr>
        <w:t xml:space="preserve"> and figures were used to present the analyzed data. The findings of the study revealed that, teaching and learning resources were inadequate and hence affected students’ selection of geography. The study also revealed that the influence of gender stereotypes had an effect on selection. Similarly, teacher related factors had a statistically influence on students’ selection of the subject. The study also recommends that, Principals should intensify the routine checking of professional records by teachers of geography. This is to ensure adherence to the requirements of the professional records. This will ensure relevant content are taught leading to a positive effect in selection of the subject.</w:t>
      </w:r>
    </w:p>
    <w:p w:rsidR="00730B0C" w:rsidRDefault="009B5F2F" w:rsidP="00F373EF">
      <w:pPr>
        <w:pStyle w:val="Heading1"/>
      </w:pPr>
      <w:bookmarkStart w:id="30" w:name="_Toc109994310"/>
      <w:r>
        <w:lastRenderedPageBreak/>
        <w:t>CHAPTER ONE</w:t>
      </w:r>
      <w:bookmarkEnd w:id="30"/>
    </w:p>
    <w:p w:rsidR="00730B0C" w:rsidRDefault="009B5F2F" w:rsidP="00F373EF">
      <w:pPr>
        <w:pStyle w:val="Heading2"/>
        <w:spacing w:line="480" w:lineRule="auto"/>
      </w:pPr>
      <w:bookmarkStart w:id="31" w:name="_Toc109994311"/>
      <w:r>
        <w:t>1.1 Introduction</w:t>
      </w:r>
      <w:bookmarkEnd w:id="31"/>
    </w:p>
    <w:p w:rsidR="00730B0C" w:rsidRDefault="009B5F2F" w:rsidP="00F373EF">
      <w:pPr>
        <w:spacing w:after="240" w:line="480" w:lineRule="auto"/>
        <w:ind w:firstLine="720"/>
        <w:jc w:val="both"/>
        <w:rPr>
          <w:rFonts w:cs="Times New Roman"/>
          <w:szCs w:val="24"/>
        </w:rPr>
      </w:pPr>
      <w:r>
        <w:rPr>
          <w:rFonts w:cs="Times New Roman"/>
          <w:szCs w:val="24"/>
        </w:rPr>
        <w:t>This chapter contains the background of the study, the problem statement, objectives of study, research questions, assumption of the study and justification, significance, scope, and limitations of study, conceptual and operational definition of terms.</w:t>
      </w:r>
    </w:p>
    <w:p w:rsidR="00730B0C" w:rsidRDefault="009B5F2F" w:rsidP="00F373EF">
      <w:pPr>
        <w:pStyle w:val="Heading2"/>
        <w:spacing w:line="480" w:lineRule="auto"/>
      </w:pPr>
      <w:bookmarkStart w:id="32" w:name="_Toc109994312"/>
      <w:r>
        <w:t>1.2 Background of the Study</w:t>
      </w:r>
      <w:bookmarkEnd w:id="32"/>
    </w:p>
    <w:p w:rsidR="00730B0C" w:rsidRDefault="009B5F2F" w:rsidP="00F373EF">
      <w:pPr>
        <w:spacing w:after="240" w:line="480" w:lineRule="auto"/>
        <w:jc w:val="both"/>
        <w:rPr>
          <w:rFonts w:cs="Times New Roman"/>
          <w:szCs w:val="24"/>
        </w:rPr>
      </w:pPr>
      <w:r>
        <w:rPr>
          <w:rFonts w:cs="Times New Roman"/>
          <w:szCs w:val="24"/>
        </w:rPr>
        <w:t>Egunyomi (2006) argues that education is recognized globally as the path to sustainable development and the improvement of human well-being. Correspondingly, the World Bank (2003) noted earlier that education is development; it enhances people's options and opportunities, decreases the double burden of poverty and disease, and offers humanity a greater say. It generates a thriving workforce for nations and well-informed people capable of competing and cooperating internationally, opening the door to economic and social growth.</w:t>
      </w:r>
    </w:p>
    <w:p w:rsidR="00730B0C" w:rsidRDefault="009B5F2F" w:rsidP="00F373EF">
      <w:pPr>
        <w:spacing w:after="240" w:line="480" w:lineRule="auto"/>
        <w:jc w:val="both"/>
        <w:rPr>
          <w:rFonts w:cs="Times New Roman"/>
          <w:szCs w:val="24"/>
        </w:rPr>
      </w:pPr>
      <w:r>
        <w:rPr>
          <w:rFonts w:cs="Times New Roman"/>
          <w:szCs w:val="24"/>
        </w:rPr>
        <w:t xml:space="preserve">The phrase Geography is derived from Greek word ‘Geo’ meaning earth and 'grapho' meaning writing. Geography, therefore, is more concerned with the characteristics of the earth. Geography is the discovery and perception of the world and its characteristics, and the distribution of life on earth, as well as human life and its implications (Australian Curriculum Evaluation and Reporting Authority, 2011). The reasons for studying geography in schools include; to build awareness and understanding in young people of the area in which they live, of people and places, and of how locales interact and interconnect, of the importance of location; of human and physical environments; of relationships between people and the environment; and of the causal factors of change, acquire the skills required to undertake geographical research, such as geographical analysis, map work and field work, to stimulate interest in, promote and appreciate </w:t>
      </w:r>
      <w:r>
        <w:rPr>
          <w:rFonts w:cs="Times New Roman"/>
          <w:szCs w:val="24"/>
        </w:rPr>
        <w:lastRenderedPageBreak/>
        <w:t>the environment around us and to cultivate an active concern for the nature around us and the capacity and desire to take meaningful action, both locally and internationally (Clifford, 2011). Doing geography therefore prepares students to cope with challenges of the contemporary society.</w:t>
      </w:r>
    </w:p>
    <w:p w:rsidR="00730B0C" w:rsidRDefault="009B5F2F" w:rsidP="00F373EF">
      <w:pPr>
        <w:spacing w:after="240" w:line="480" w:lineRule="auto"/>
        <w:jc w:val="both"/>
        <w:rPr>
          <w:rFonts w:cs="Times New Roman"/>
          <w:szCs w:val="24"/>
        </w:rPr>
      </w:pPr>
      <w:r>
        <w:rPr>
          <w:rFonts w:cs="Times New Roman"/>
          <w:szCs w:val="24"/>
        </w:rPr>
        <w:t>In many secondary schools globally, it is obligatory for students to make choices that include geography from a specified list of optional subjects. Adeyemi (2009) believes that students need to have some justification for selecting optional subjects, whether individual or institutional. For instance, one of the ten compulsory subjects in the British National curriculum is geography. Geography is a part of all forms of education systems around the world.</w:t>
      </w:r>
    </w:p>
    <w:p w:rsidR="00730B0C" w:rsidRDefault="009B5F2F" w:rsidP="00F373EF">
      <w:pPr>
        <w:spacing w:after="240" w:line="480" w:lineRule="auto"/>
        <w:ind w:firstLine="720"/>
        <w:jc w:val="both"/>
        <w:rPr>
          <w:rFonts w:cs="Times New Roman"/>
          <w:szCs w:val="24"/>
        </w:rPr>
      </w:pPr>
      <w:r>
        <w:rPr>
          <w:rFonts w:cs="Times New Roman"/>
          <w:szCs w:val="24"/>
        </w:rPr>
        <w:t>In Britain, Tripney (2011) noted that, in the General Certificate of Secondary Education (GCSE), the students who took geography declined by 7.1 from 194599 in 2010 to 180739 in 2011. Bliss (2005) noted that the overall geographical applications as a percentage of the Leaving Certificate Examination (LCE) cohort in Australia dropped from 48% in 2006 to 40.6% in 2007. This was attributed to the increased popularity of other subjects in social science, such as business studies and computer studies, viewed by parents as leading to employment opportunities.</w:t>
      </w:r>
    </w:p>
    <w:p w:rsidR="00730B0C" w:rsidRDefault="009B5F2F" w:rsidP="00F373EF">
      <w:pPr>
        <w:spacing w:after="240" w:line="480" w:lineRule="auto"/>
        <w:ind w:firstLine="720"/>
        <w:jc w:val="both"/>
        <w:rPr>
          <w:rFonts w:cs="Times New Roman"/>
          <w:szCs w:val="24"/>
        </w:rPr>
      </w:pPr>
      <w:r>
        <w:rPr>
          <w:rFonts w:cs="Times New Roman"/>
          <w:szCs w:val="24"/>
        </w:rPr>
        <w:t xml:space="preserve">Korkmaz and Karakus (2009) explored the effect on student thoughts of e-learning approaches on their Geography course in Turkey. The study indicates that e-learning undoubtedly manipulates the thoughts of students towards Geography in accordance with traditional educational methods, and that there was a positive link between the mindsets of students towards Geography and their ability to think objectively. This suggests that various </w:t>
      </w:r>
      <w:r>
        <w:rPr>
          <w:rFonts w:cs="Times New Roman"/>
          <w:szCs w:val="24"/>
        </w:rPr>
        <w:lastRenderedPageBreak/>
        <w:t>types of teaching approaches have had a substantial effect on the attitudes of students towards geography.</w:t>
      </w:r>
    </w:p>
    <w:p w:rsidR="00730B0C" w:rsidRDefault="009B5F2F" w:rsidP="00F373EF">
      <w:pPr>
        <w:spacing w:after="240" w:line="480" w:lineRule="auto"/>
        <w:ind w:firstLine="720"/>
        <w:jc w:val="both"/>
        <w:rPr>
          <w:rFonts w:cs="Times New Roman"/>
          <w:szCs w:val="24"/>
        </w:rPr>
      </w:pPr>
      <w:r>
        <w:rPr>
          <w:rFonts w:cs="Times New Roman"/>
          <w:szCs w:val="24"/>
        </w:rPr>
        <w:t>Studies suggest different explanations for the student's choice of geography subject on the African stage. Akintade (2012) noted in Ilorin, Nigeria, that the breadth of the geography curriculum accepted by many students was too broad, and that is the main reason why few students opted to pursue the subject.Adeyemi (2009) conducted a research in Botswana and found that the connection between social studies (taught at the level of primary school) is also a factor in the choice of geography at the secondary level by students. In this case, students may want to take advantage of similar concepts or experience with social studies content to choose geography.</w:t>
      </w:r>
    </w:p>
    <w:p w:rsidR="00730B0C" w:rsidRDefault="009B5F2F" w:rsidP="00F373EF">
      <w:pPr>
        <w:spacing w:after="240" w:line="480" w:lineRule="auto"/>
        <w:jc w:val="both"/>
        <w:rPr>
          <w:rFonts w:cs="Times New Roman"/>
          <w:szCs w:val="24"/>
        </w:rPr>
      </w:pPr>
      <w:r>
        <w:rPr>
          <w:rFonts w:cs="Times New Roman"/>
          <w:szCs w:val="24"/>
        </w:rPr>
        <w:t>In four African countries of Lesotho, Tanzania and Ghana, a survey by Bitsoc and Fouriel (2012) reported a massive shortage of textbooks with the ratio of textbook to pupils as low as 1:20. The findings further showed that there were few books that were not linked to geography where libraries operated.</w:t>
      </w:r>
    </w:p>
    <w:p w:rsidR="00730B0C" w:rsidRDefault="009B5F2F" w:rsidP="00F373EF">
      <w:pPr>
        <w:spacing w:after="240" w:line="480" w:lineRule="auto"/>
        <w:ind w:firstLine="720"/>
        <w:jc w:val="both"/>
        <w:rPr>
          <w:rFonts w:cs="Times New Roman"/>
          <w:szCs w:val="24"/>
        </w:rPr>
      </w:pPr>
      <w:r>
        <w:rPr>
          <w:rFonts w:cs="Times New Roman"/>
          <w:szCs w:val="24"/>
        </w:rPr>
        <w:t>Though perceived as a science in the secondary school curriculum of Kenya, geography is graded as an option in section 'b' as a humanity requiring at least one subject to be selected Otunga (2010). As such, the teaching and learning in functional areas such as map work and fieldwork is least emphasized. The general execution and performance of the subject has subsequently been affected by this. Christine (2008) postulated that, many secondary schools do not recognize the value of fieldwork with geography further articulated as one of the worst taught, while students see it as uninteresting, choosing to drop because it is no longer a mandatory subject.</w:t>
      </w:r>
    </w:p>
    <w:p w:rsidR="00730B0C" w:rsidRDefault="009B5F2F" w:rsidP="00F373EF">
      <w:pPr>
        <w:spacing w:after="240" w:line="480" w:lineRule="auto"/>
        <w:jc w:val="both"/>
        <w:rPr>
          <w:rFonts w:cs="Times New Roman"/>
          <w:b/>
          <w:szCs w:val="24"/>
        </w:rPr>
      </w:pPr>
      <w:r>
        <w:rPr>
          <w:rFonts w:cs="Times New Roman"/>
          <w:szCs w:val="24"/>
        </w:rPr>
        <w:lastRenderedPageBreak/>
        <w:t>Secondary schools in Mogotio Sub County, in Baringo County have equally witnessed a decline in the uptake of geography subject with students preferring other humanities which they believe are easy to tackle. Nyamweya (2005) found that weak students found the extensive nature of the geography content difficult especially the mathematical part. He also cited lack of resources for implementing practical areas of the geography curriculum such as fieldwork. These sentiments were supported by Otwori (2007) whose study in Kisii district found that illustrative resources like wall maps, charts, field work gear, globes, school weather stations or even rock museums were rarely used for teaching geography. On her part, Mumo (2009) blamed poor qualifications of teachers and students’ negative attitudes for the decline in the candidature of geography in Kangundo district.</w:t>
      </w:r>
    </w:p>
    <w:p w:rsidR="00730B0C" w:rsidRDefault="009B5F2F" w:rsidP="00F373EF">
      <w:pPr>
        <w:pStyle w:val="Heading2"/>
        <w:spacing w:line="480" w:lineRule="auto"/>
      </w:pPr>
      <w:bookmarkStart w:id="33" w:name="_Toc109994313"/>
      <w:r>
        <w:t>1.3 Statement of the Problem</w:t>
      </w:r>
      <w:bookmarkEnd w:id="33"/>
    </w:p>
    <w:p w:rsidR="00730B0C" w:rsidRDefault="009B5F2F" w:rsidP="00F373EF">
      <w:pPr>
        <w:spacing w:after="240" w:line="480" w:lineRule="auto"/>
        <w:ind w:firstLine="720"/>
        <w:jc w:val="both"/>
        <w:rPr>
          <w:rFonts w:cs="Times New Roman"/>
          <w:szCs w:val="24"/>
        </w:rPr>
      </w:pPr>
      <w:r>
        <w:rPr>
          <w:rFonts w:cs="Times New Roman"/>
          <w:szCs w:val="24"/>
        </w:rPr>
        <w:t>The relevance of geography for students and the social economic growth of the country is key to the achievement of the 2030 vision. Geography's selection as an assessable subject therefore stands out because of its role in developing of the country. Despite the importance of geography to students and the growth of the world, when introduced as a choice in Form Three, the subject has drawn relatively fewer students over the last few years. The effects of this decline are far-reaching and particularly come at a time when the nation is experiencing significant environmental problems such as drought conditions, natural disasters, climate change, inadequate waste management and depletion of resources which can only be addressed by geography.</w:t>
      </w:r>
    </w:p>
    <w:p w:rsidR="00730B0C" w:rsidRDefault="009B5F2F" w:rsidP="00F373EF">
      <w:pPr>
        <w:spacing w:after="240" w:line="480" w:lineRule="auto"/>
        <w:ind w:firstLine="720"/>
        <w:jc w:val="both"/>
        <w:rPr>
          <w:rFonts w:cs="Times New Roman"/>
          <w:szCs w:val="24"/>
        </w:rPr>
      </w:pPr>
      <w:r>
        <w:rPr>
          <w:rFonts w:cs="Times New Roman"/>
          <w:szCs w:val="24"/>
        </w:rPr>
        <w:t xml:space="preserve">Secondary schools in Mogotio Sub County have continued to witness few students take geography subject. The emphasis by Ministry of Education for the establishment of geography clubs in schools have not borne significant fruit as schools are keen on  ensuring students pass </w:t>
      </w:r>
      <w:r>
        <w:rPr>
          <w:rFonts w:cs="Times New Roman"/>
          <w:szCs w:val="24"/>
        </w:rPr>
        <w:lastRenderedPageBreak/>
        <w:t>exams only. The 2002 review of the secondary curriculum, which decreased the number of subjects and content in subjects such as geography, did not improve the situation either because students and teachers still believe that the syllabus is too broad for successful coverage over the given period. Equally, the Teachers Service Commission(TSC) has also posted geography teachers to reduce any shortages, but the enrollment of geography students is still very poor. This is likely to lead to shortage of professionals who are able to solve environmental problems such as climate change which has persisted in the 21</w:t>
      </w:r>
      <w:r>
        <w:rPr>
          <w:rFonts w:cs="Times New Roman"/>
          <w:szCs w:val="24"/>
          <w:vertAlign w:val="superscript"/>
        </w:rPr>
        <w:t>st</w:t>
      </w:r>
      <w:r>
        <w:rPr>
          <w:rFonts w:cs="Times New Roman"/>
          <w:szCs w:val="24"/>
        </w:rPr>
        <w:t xml:space="preserve"> century. It is against this backdrop that this study was conducted to examine the factors influencing selection of geography studies in Kenya Secondary schools, a case of Mogotio Sub County Baringo County</w:t>
      </w:r>
    </w:p>
    <w:p w:rsidR="00730B0C" w:rsidRDefault="009B5F2F" w:rsidP="00F373EF">
      <w:pPr>
        <w:pStyle w:val="Heading2"/>
        <w:spacing w:line="480" w:lineRule="auto"/>
      </w:pPr>
      <w:bookmarkStart w:id="34" w:name="_Toc109994314"/>
      <w:r>
        <w:t>1.4 Objectives of the Study</w:t>
      </w:r>
      <w:bookmarkEnd w:id="34"/>
    </w:p>
    <w:p w:rsidR="00730B0C" w:rsidRDefault="009B5F2F" w:rsidP="00F373EF">
      <w:pPr>
        <w:spacing w:line="480" w:lineRule="auto"/>
        <w:jc w:val="both"/>
        <w:rPr>
          <w:rFonts w:cs="Times New Roman"/>
          <w:szCs w:val="24"/>
        </w:rPr>
      </w:pPr>
      <w:r>
        <w:rPr>
          <w:rFonts w:cs="Times New Roman"/>
          <w:szCs w:val="24"/>
        </w:rPr>
        <w:t>The main objective of the study was to examine the factors influencing selection of geography studies in Kenya Secondary schools, a case of Mogotio Sub County Baringo County.</w:t>
      </w:r>
    </w:p>
    <w:p w:rsidR="00730B0C" w:rsidRDefault="009B5F2F" w:rsidP="00F373EF">
      <w:pPr>
        <w:spacing w:line="480" w:lineRule="auto"/>
        <w:jc w:val="both"/>
        <w:rPr>
          <w:rFonts w:cs="Times New Roman"/>
          <w:szCs w:val="24"/>
        </w:rPr>
      </w:pPr>
      <w:r>
        <w:rPr>
          <w:rFonts w:cs="Times New Roman"/>
          <w:szCs w:val="24"/>
        </w:rPr>
        <w:t>Specific objectives guiding the study include;</w:t>
      </w:r>
    </w:p>
    <w:p w:rsidR="00730B0C" w:rsidRDefault="009B5F2F" w:rsidP="00F373EF">
      <w:pPr>
        <w:pStyle w:val="ListParagraph"/>
        <w:numPr>
          <w:ilvl w:val="0"/>
          <w:numId w:val="1"/>
        </w:numPr>
        <w:spacing w:line="480" w:lineRule="auto"/>
        <w:jc w:val="both"/>
        <w:rPr>
          <w:rFonts w:cs="Times New Roman"/>
          <w:szCs w:val="24"/>
        </w:rPr>
      </w:pPr>
      <w:r>
        <w:rPr>
          <w:rFonts w:cs="Times New Roman"/>
          <w:szCs w:val="24"/>
        </w:rPr>
        <w:t>To assess the influence of career aspirations on selection of geography studies in secondary schools in Mogotio Sub County, Baringo County</w:t>
      </w:r>
    </w:p>
    <w:p w:rsidR="00730B0C" w:rsidRDefault="009B5F2F" w:rsidP="00F373EF">
      <w:pPr>
        <w:pStyle w:val="ListParagraph"/>
        <w:numPr>
          <w:ilvl w:val="0"/>
          <w:numId w:val="1"/>
        </w:numPr>
        <w:spacing w:line="480" w:lineRule="auto"/>
        <w:jc w:val="both"/>
        <w:rPr>
          <w:rFonts w:cs="Times New Roman"/>
          <w:szCs w:val="24"/>
        </w:rPr>
      </w:pPr>
      <w:r>
        <w:rPr>
          <w:rFonts w:cs="Times New Roman"/>
          <w:szCs w:val="24"/>
        </w:rPr>
        <w:t>To establish how availability of teaching and learning resources influence selection of geography studies in secondary schools in Mogotio Sub County, Baringo County</w:t>
      </w:r>
    </w:p>
    <w:p w:rsidR="00730B0C" w:rsidRDefault="009B5F2F" w:rsidP="00F373EF">
      <w:pPr>
        <w:pStyle w:val="ListParagraph"/>
        <w:numPr>
          <w:ilvl w:val="0"/>
          <w:numId w:val="1"/>
        </w:numPr>
        <w:spacing w:line="480" w:lineRule="auto"/>
        <w:jc w:val="both"/>
        <w:rPr>
          <w:rFonts w:cs="Times New Roman"/>
          <w:szCs w:val="24"/>
        </w:rPr>
      </w:pPr>
      <w:r>
        <w:rPr>
          <w:rFonts w:cs="Times New Roman"/>
          <w:szCs w:val="24"/>
        </w:rPr>
        <w:t>To examine the influence of gender stereotype on selection of geography studies in secondary schools in Mogotio Sub County, Baringo County</w:t>
      </w:r>
    </w:p>
    <w:p w:rsidR="00730B0C" w:rsidRDefault="009B5F2F" w:rsidP="00F373EF">
      <w:pPr>
        <w:pStyle w:val="ListParagraph"/>
        <w:numPr>
          <w:ilvl w:val="0"/>
          <w:numId w:val="1"/>
        </w:numPr>
        <w:spacing w:line="480" w:lineRule="auto"/>
        <w:jc w:val="both"/>
        <w:rPr>
          <w:rFonts w:cs="Times New Roman"/>
          <w:szCs w:val="24"/>
        </w:rPr>
      </w:pPr>
      <w:r>
        <w:rPr>
          <w:rFonts w:cs="Times New Roman"/>
          <w:szCs w:val="24"/>
        </w:rPr>
        <w:t>To assess the influence teachers’ competence on selection of geography studies in Mogotio Sub County, Baringo County.</w:t>
      </w:r>
    </w:p>
    <w:p w:rsidR="00730B0C" w:rsidRDefault="009B5F2F" w:rsidP="00F373EF">
      <w:pPr>
        <w:pStyle w:val="Heading2"/>
        <w:spacing w:line="480" w:lineRule="auto"/>
      </w:pPr>
      <w:bookmarkStart w:id="35" w:name="_Toc109994315"/>
      <w:r>
        <w:lastRenderedPageBreak/>
        <w:t>1.5 Research Questions</w:t>
      </w:r>
      <w:bookmarkEnd w:id="35"/>
    </w:p>
    <w:p w:rsidR="00730B0C" w:rsidRDefault="009B5F2F" w:rsidP="00F373EF">
      <w:pPr>
        <w:pStyle w:val="ListParagraph"/>
        <w:numPr>
          <w:ilvl w:val="0"/>
          <w:numId w:val="2"/>
        </w:numPr>
        <w:spacing w:line="480" w:lineRule="auto"/>
        <w:jc w:val="both"/>
        <w:rPr>
          <w:rFonts w:cs="Times New Roman"/>
          <w:szCs w:val="24"/>
        </w:rPr>
      </w:pPr>
      <w:r>
        <w:rPr>
          <w:rFonts w:cs="Times New Roman"/>
          <w:szCs w:val="24"/>
        </w:rPr>
        <w:t>What is the influence of career aspiration on selection of geography studies in secondary schools in Mogotio Sub County, Baringo County?</w:t>
      </w:r>
    </w:p>
    <w:p w:rsidR="00730B0C" w:rsidRDefault="009B5F2F" w:rsidP="00F373EF">
      <w:pPr>
        <w:pStyle w:val="ListParagraph"/>
        <w:numPr>
          <w:ilvl w:val="0"/>
          <w:numId w:val="2"/>
        </w:numPr>
        <w:spacing w:line="480" w:lineRule="auto"/>
        <w:jc w:val="both"/>
        <w:rPr>
          <w:rFonts w:cs="Times New Roman"/>
          <w:szCs w:val="24"/>
        </w:rPr>
      </w:pPr>
      <w:r>
        <w:rPr>
          <w:rFonts w:cs="Times New Roman"/>
          <w:szCs w:val="24"/>
        </w:rPr>
        <w:t>How does the availability of teaching and learning resources influence the selection of geography studies in Mogotio Sub County, Baringo County?</w:t>
      </w:r>
    </w:p>
    <w:p w:rsidR="00730B0C" w:rsidRDefault="009B5F2F" w:rsidP="00F373EF">
      <w:pPr>
        <w:pStyle w:val="ListParagraph"/>
        <w:numPr>
          <w:ilvl w:val="0"/>
          <w:numId w:val="2"/>
        </w:numPr>
        <w:spacing w:line="480" w:lineRule="auto"/>
        <w:jc w:val="both"/>
        <w:rPr>
          <w:rFonts w:cs="Times New Roman"/>
          <w:szCs w:val="24"/>
        </w:rPr>
      </w:pPr>
      <w:r>
        <w:rPr>
          <w:rFonts w:cs="Times New Roman"/>
          <w:szCs w:val="24"/>
        </w:rPr>
        <w:t>In which ways do gender stereotype influence selection of geography studies in secondary schools in Mogotio Sub County?</w:t>
      </w:r>
    </w:p>
    <w:p w:rsidR="00730B0C" w:rsidRDefault="009B5F2F" w:rsidP="00F373EF">
      <w:pPr>
        <w:pStyle w:val="ListParagraph"/>
        <w:numPr>
          <w:ilvl w:val="0"/>
          <w:numId w:val="2"/>
        </w:numPr>
        <w:spacing w:line="480" w:lineRule="auto"/>
        <w:jc w:val="both"/>
        <w:rPr>
          <w:rFonts w:cs="Times New Roman"/>
          <w:szCs w:val="24"/>
        </w:rPr>
      </w:pPr>
      <w:r>
        <w:rPr>
          <w:rFonts w:cs="Times New Roman"/>
          <w:szCs w:val="24"/>
        </w:rPr>
        <w:t>How does teachers’ competence influence selection of geography studies in secondary schools in Mogotio Sub County, Baringo County?</w:t>
      </w:r>
    </w:p>
    <w:p w:rsidR="00730B0C" w:rsidRDefault="009B5F2F" w:rsidP="00F373EF">
      <w:pPr>
        <w:pStyle w:val="Heading2"/>
        <w:spacing w:line="480" w:lineRule="auto"/>
      </w:pPr>
      <w:bookmarkStart w:id="36" w:name="_Toc109994316"/>
      <w:r>
        <w:t>1.6 Significance of the Study</w:t>
      </w:r>
      <w:bookmarkEnd w:id="36"/>
    </w:p>
    <w:p w:rsidR="00730B0C" w:rsidRDefault="009B5F2F" w:rsidP="00F373EF">
      <w:pPr>
        <w:spacing w:after="240" w:line="480" w:lineRule="auto"/>
        <w:ind w:firstLine="720"/>
        <w:jc w:val="both"/>
        <w:rPr>
          <w:rFonts w:cs="Times New Roman"/>
          <w:szCs w:val="24"/>
        </w:rPr>
      </w:pPr>
      <w:r>
        <w:rPr>
          <w:rFonts w:cs="Times New Roman"/>
          <w:szCs w:val="24"/>
        </w:rPr>
        <w:t xml:space="preserve">This study will be significant to various stakeholders depending on their interests. The government of Kenya may find this study beneficial as it will bring to the fore the uptake of Geography subject among secondary school students with an aim of developing a sound curriculum on the subject. To the secondary school heads in Baringo County, </w:t>
      </w:r>
      <w:r w:rsidR="00F32314">
        <w:rPr>
          <w:rFonts w:cs="Times New Roman"/>
          <w:szCs w:val="24"/>
        </w:rPr>
        <w:t>the findings</w:t>
      </w:r>
      <w:r>
        <w:rPr>
          <w:rFonts w:cs="Times New Roman"/>
          <w:szCs w:val="24"/>
        </w:rPr>
        <w:t xml:space="preserve"> of the study will enable them to come up with mechanisms to motivate students in order to select geography subject to enhance their chances of proceeding to tertiary institutions. The study will be beneficial to students too since it will sensitize them on the benefits of studying geography as course which may positively shape their future careers in environmental issues. The study findings will also be beneficial to policy makers especially in the education sector who may develop relevant policies to ensure that geography is packaged in a manner that it will be attractive to secondary students. This study may also be beneficial to parents in Mogotio Sub County who may take initiative to encourage their children to take up geography and build a </w:t>
      </w:r>
      <w:r>
        <w:rPr>
          <w:rFonts w:cs="Times New Roman"/>
          <w:szCs w:val="24"/>
        </w:rPr>
        <w:lastRenderedPageBreak/>
        <w:t>career out of it. Future scholars may also benefit from this study as it may form a basis for researches on a similar theme.</w:t>
      </w:r>
    </w:p>
    <w:p w:rsidR="00730B0C" w:rsidRDefault="009B5F2F" w:rsidP="008C4801">
      <w:pPr>
        <w:pStyle w:val="Heading2"/>
        <w:spacing w:line="480" w:lineRule="auto"/>
      </w:pPr>
      <w:bookmarkStart w:id="37" w:name="_Toc109994317"/>
      <w:r>
        <w:t>1.7 Theoretical Framework</w:t>
      </w:r>
      <w:bookmarkEnd w:id="37"/>
    </w:p>
    <w:p w:rsidR="00730B0C" w:rsidRDefault="009B5F2F" w:rsidP="00F373EF">
      <w:pPr>
        <w:autoSpaceDE w:val="0"/>
        <w:autoSpaceDN w:val="0"/>
        <w:adjustRightInd w:val="0"/>
        <w:spacing w:after="0" w:line="480" w:lineRule="auto"/>
        <w:jc w:val="both"/>
        <w:rPr>
          <w:rFonts w:cs="Times New Roman"/>
          <w:szCs w:val="24"/>
        </w:rPr>
      </w:pPr>
      <w:r>
        <w:rPr>
          <w:rFonts w:cs="Times New Roman"/>
          <w:szCs w:val="24"/>
        </w:rPr>
        <w:t xml:space="preserve">This study is underpinned on Rational Choice theory advanced </w:t>
      </w:r>
      <w:r w:rsidR="00F32314">
        <w:rPr>
          <w:rFonts w:cs="Times New Roman"/>
          <w:szCs w:val="24"/>
        </w:rPr>
        <w:t>by Herbert</w:t>
      </w:r>
      <w:r>
        <w:rPr>
          <w:rFonts w:cs="Times New Roman"/>
          <w:szCs w:val="24"/>
        </w:rPr>
        <w:t xml:space="preserve"> Simon (2007). All action is essentially 'rational' according to this theory, and that individuals measure the possible costs and benefits of any action before determining what to do. According to this paradigm, a rational decision is one that is best for achieving a problem solving objective. Each person has the intellectual capabilities and time to weigh every choice against every other choice, according to this theory. In particular, individuals will select the things which provide the greatest benefit at the lowest cost. Students in high school are considered to be rational and that they select the option that is likely to give them the greatest fulfillment in their career ambitions when selecting their career subjects. Since it is not possible for students to sit for KCSE for all subjects, students in secondary school are expected to choose from seven subjects out of a total of around twenty. It is often believed that students have the cognitive capacity and time, have learned the subjects in Form One and Two, and are able to balance any choice against each other by the time they choose subjects in form three.</w:t>
      </w:r>
    </w:p>
    <w:p w:rsidR="00730B0C" w:rsidRDefault="009B5F2F" w:rsidP="00F373EF">
      <w:pPr>
        <w:autoSpaceDE w:val="0"/>
        <w:autoSpaceDN w:val="0"/>
        <w:adjustRightInd w:val="0"/>
        <w:spacing w:after="0" w:line="480" w:lineRule="auto"/>
        <w:ind w:firstLine="720"/>
        <w:jc w:val="both"/>
        <w:rPr>
          <w:rFonts w:cs="Times New Roman"/>
          <w:szCs w:val="24"/>
        </w:rPr>
      </w:pPr>
      <w:r>
        <w:rPr>
          <w:rFonts w:cs="Times New Roman"/>
          <w:szCs w:val="24"/>
        </w:rPr>
        <w:t xml:space="preserve">This theory is relevant in this study because it postulates various factors which influence students on the choice of subject to either select or drop especially geography. Availability of teaching and leading resources and career aspirations among other factors are likely to influence the decision of students to make rational decision as to whether to select geography studies or not. </w:t>
      </w:r>
    </w:p>
    <w:p w:rsidR="00730B0C" w:rsidRDefault="009B5F2F" w:rsidP="00F373EF">
      <w:pPr>
        <w:autoSpaceDE w:val="0"/>
        <w:autoSpaceDN w:val="0"/>
        <w:adjustRightInd w:val="0"/>
        <w:spacing w:after="0" w:line="480" w:lineRule="auto"/>
        <w:jc w:val="both"/>
        <w:rPr>
          <w:rFonts w:cs="Times New Roman"/>
          <w:szCs w:val="24"/>
        </w:rPr>
      </w:pPr>
      <w:r>
        <w:rPr>
          <w:rFonts w:cs="Times New Roman"/>
          <w:szCs w:val="24"/>
        </w:rPr>
        <w:lastRenderedPageBreak/>
        <w:t>The weakness of this theory however is that; it does not consider the role played by environment in influencing selection choice of subjects by students. For instance, some students choose subjects out of peer pressure in order to be like their friends.</w:t>
      </w:r>
    </w:p>
    <w:p w:rsidR="00730B0C" w:rsidRDefault="009B5F2F" w:rsidP="00F373EF">
      <w:pPr>
        <w:autoSpaceDE w:val="0"/>
        <w:autoSpaceDN w:val="0"/>
        <w:adjustRightInd w:val="0"/>
        <w:spacing w:after="0" w:line="480" w:lineRule="auto"/>
        <w:jc w:val="both"/>
        <w:rPr>
          <w:rFonts w:cs="Times New Roman"/>
          <w:szCs w:val="24"/>
        </w:rPr>
      </w:pPr>
      <w:r>
        <w:rPr>
          <w:rFonts w:cs="Times New Roman"/>
          <w:bCs/>
          <w:szCs w:val="24"/>
        </w:rPr>
        <w:t>There is also gender socialization theory</w:t>
      </w:r>
      <w:r>
        <w:rPr>
          <w:rFonts w:cs="Times New Roman"/>
          <w:szCs w:val="24"/>
        </w:rPr>
        <w:t>. This theory is often used by social scientists to examine gender differences in youth behavior. This theory has frequently been used by social scientists to explore underlying reasons why males and females act differently in the society. According to Carter (2014), socialization usually begins at birth; as families compared with other networks have a specific way of influencing gender differences biologically and socially. The gender socialization theory posits that males and females develop different wants, skills, and desires as they are treated differently from birth and usually subjected to different learning environments.  This theory saliently explains why the choice of subjects between boys and girls differ. Boys and girls have been socialized differently. Families play an important role in preparing their children for future education. Therefore, the kind of words and actions of parents aids in formation of attitude by both gender on education matters. For example, parents who constantly tell their children that geography subject is either for boys or girls end up influencing their attitudes towards certain subjects in school. The weakness of this theory is that it does not explain personal attitude formed by students on the academic sphere which in turn affect their desire to participate in education matter</w:t>
      </w:r>
    </w:p>
    <w:p w:rsidR="00730B0C" w:rsidRDefault="009B5F2F" w:rsidP="00F373EF">
      <w:pPr>
        <w:pStyle w:val="Heading2"/>
        <w:spacing w:line="480" w:lineRule="auto"/>
      </w:pPr>
      <w:bookmarkStart w:id="38" w:name="_Toc109994318"/>
      <w:r>
        <w:t>1.8 Scope and Delimitation of the Study</w:t>
      </w:r>
      <w:bookmarkEnd w:id="38"/>
    </w:p>
    <w:p w:rsidR="00730B0C" w:rsidRDefault="009B5F2F" w:rsidP="00F373EF">
      <w:pPr>
        <w:spacing w:line="480" w:lineRule="auto"/>
        <w:ind w:firstLine="720"/>
        <w:jc w:val="both"/>
        <w:rPr>
          <w:rFonts w:cs="Times New Roman"/>
          <w:szCs w:val="24"/>
        </w:rPr>
      </w:pPr>
      <w:r>
        <w:rPr>
          <w:rFonts w:cs="Times New Roman"/>
          <w:szCs w:val="24"/>
        </w:rPr>
        <w:t xml:space="preserve">This study focused on the factors affecting the selection of geography studies in secondary schools. The study was conducted in secondary schools in Mogotio Sub County, BaringoCounty. The study was conducted on students from the secondary schools. Teachers and school administration staffs were be included in the study. </w:t>
      </w:r>
    </w:p>
    <w:p w:rsidR="00730B0C" w:rsidRDefault="009B5F2F" w:rsidP="00F373EF">
      <w:pPr>
        <w:pStyle w:val="Heading2"/>
        <w:spacing w:line="480" w:lineRule="auto"/>
      </w:pPr>
      <w:bookmarkStart w:id="39" w:name="_Toc109994319"/>
      <w:r>
        <w:lastRenderedPageBreak/>
        <w:t>1.9 Conceptual Framework</w:t>
      </w:r>
      <w:bookmarkEnd w:id="39"/>
    </w:p>
    <w:p w:rsidR="00730B0C" w:rsidRDefault="009B5F2F" w:rsidP="00F373EF">
      <w:pPr>
        <w:spacing w:line="480" w:lineRule="auto"/>
        <w:ind w:firstLine="720"/>
        <w:jc w:val="both"/>
        <w:rPr>
          <w:rFonts w:cs="Times New Roman"/>
          <w:szCs w:val="24"/>
        </w:rPr>
      </w:pPr>
      <w:r>
        <w:rPr>
          <w:rFonts w:cs="Times New Roman"/>
          <w:szCs w:val="24"/>
        </w:rPr>
        <w:t xml:space="preserve">According to Orodho (2004), a conceptual framework is a model where a researcher presents the relationship between independent and dependent variables either diagrammatically or graphically. The figure 1 below presents a relationship between independent and dependent variable. Intervening variables are also causal factors, however, for the purpose of this study; they have been controlled by the researcher. In the figure 1 below career aspirations, availability of teaching and learning resources, gender stereotype and teachers’ competence are the independent variables which influence selection of geography studies, which is a dependent variable. </w:t>
      </w:r>
    </w:p>
    <w:p w:rsidR="00F373EF" w:rsidRDefault="00F373EF" w:rsidP="00F373EF">
      <w:pPr>
        <w:spacing w:line="480" w:lineRule="auto"/>
        <w:ind w:firstLine="720"/>
        <w:jc w:val="both"/>
        <w:rPr>
          <w:rFonts w:cs="Times New Roman"/>
          <w:szCs w:val="24"/>
        </w:rPr>
      </w:pPr>
    </w:p>
    <w:p w:rsidR="00F373EF" w:rsidRDefault="00F373EF" w:rsidP="00F373EF">
      <w:pPr>
        <w:spacing w:line="480" w:lineRule="auto"/>
        <w:ind w:firstLine="720"/>
        <w:jc w:val="both"/>
        <w:rPr>
          <w:rFonts w:cs="Times New Roman"/>
          <w:szCs w:val="24"/>
        </w:rPr>
      </w:pPr>
    </w:p>
    <w:p w:rsidR="00F373EF" w:rsidRDefault="00F373EF" w:rsidP="00F373EF">
      <w:pPr>
        <w:spacing w:line="480" w:lineRule="auto"/>
        <w:ind w:firstLine="720"/>
        <w:jc w:val="both"/>
        <w:rPr>
          <w:rFonts w:cs="Times New Roman"/>
          <w:szCs w:val="24"/>
        </w:rPr>
      </w:pPr>
    </w:p>
    <w:p w:rsidR="00730B0C" w:rsidRDefault="00DC65BC">
      <w:pPr>
        <w:spacing w:line="360" w:lineRule="auto"/>
        <w:jc w:val="both"/>
        <w:rPr>
          <w:rFonts w:cs="Times New Roman"/>
          <w:b/>
          <w:szCs w:val="24"/>
        </w:rPr>
      </w:pPr>
      <w:r>
        <w:rPr>
          <w:rFonts w:cs="Times New Roman"/>
          <w:b/>
          <w:noProof/>
          <w:szCs w:val="24"/>
          <w:lang w:val="en-GB" w:eastAsia="en-GB"/>
        </w:rPr>
        <w:pict>
          <v:group id="Group 21" o:spid="_x0000_s1026" style="position:absolute;left:0;text-align:left;margin-left:.65pt;margin-top:20.95pt;width:444.1pt;height:358.95pt;z-index:2;mso-wrap-distance-left:0;mso-wrap-distance-right:0" coordorigin="1453,5715" coordsize="8882,7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">
            <v:roundrect id="Rounded Rectangle 1" o:spid="_x0000_s1027" style="position:absolute;left:1468;top:5715;width:3135;height:1382;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" strokeweight="2.5pt">
              <v:textbox>
                <w:txbxContent>
                  <w:p w:rsidR="00E13DD1" w:rsidRDefault="00E13DD1">
                    <w:pPr>
                      <w:rPr>
                        <w:rFonts w:cs="Times New Roman"/>
                        <w:b/>
                        <w:szCs w:val="24"/>
                      </w:rPr>
                    </w:pPr>
                    <w:r>
                      <w:rPr>
                        <w:rFonts w:cs="Times New Roman"/>
                        <w:b/>
                        <w:szCs w:val="24"/>
                      </w:rPr>
                      <w:t xml:space="preserve">Career Aspiration </w:t>
                    </w:r>
                  </w:p>
                  <w:p w:rsidR="00E13DD1" w:rsidRDefault="00E13DD1">
                    <w:pPr>
                      <w:pStyle w:val="ListParagraph"/>
                      <w:numPr>
                        <w:ilvl w:val="0"/>
                        <w:numId w:val="3"/>
                      </w:numPr>
                      <w:rPr>
                        <w:rFonts w:cs="Times New Roman"/>
                        <w:szCs w:val="24"/>
                      </w:rPr>
                    </w:pPr>
                    <w:r>
                      <w:rPr>
                        <w:rFonts w:cs="Times New Roman"/>
                        <w:szCs w:val="24"/>
                      </w:rPr>
                      <w:t>Professions</w:t>
                    </w:r>
                  </w:p>
                </w:txbxContent>
              </v:textbox>
            </v:roundrect>
            <v:roundrect id="Rounded Rectangle 2" o:spid="_x0000_s1028" style="position:absolute;left:1468;top:9285;width:3272;height:1646;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" strokeweight="2.5pt">
              <v:textbox>
                <w:txbxContent>
                  <w:p w:rsidR="00E13DD1" w:rsidRDefault="00E13DD1">
                    <w:pPr>
                      <w:rPr>
                        <w:rFonts w:cs="Times New Roman"/>
                        <w:b/>
                        <w:szCs w:val="24"/>
                      </w:rPr>
                    </w:pPr>
                    <w:r>
                      <w:rPr>
                        <w:rFonts w:cs="Times New Roman"/>
                        <w:b/>
                        <w:szCs w:val="24"/>
                      </w:rPr>
                      <w:t>Gender stereotype</w:t>
                    </w:r>
                  </w:p>
                  <w:p w:rsidR="00E13DD1" w:rsidRDefault="00E13DD1">
                    <w:pPr>
                      <w:pStyle w:val="ListParagraph"/>
                      <w:numPr>
                        <w:ilvl w:val="0"/>
                        <w:numId w:val="5"/>
                      </w:numPr>
                      <w:rPr>
                        <w:rFonts w:cs="Times New Roman"/>
                        <w:szCs w:val="24"/>
                      </w:rPr>
                    </w:pPr>
                    <w:r>
                      <w:rPr>
                        <w:rFonts w:cs="Times New Roman"/>
                        <w:szCs w:val="24"/>
                      </w:rPr>
                      <w:t>Perceptions</w:t>
                    </w:r>
                  </w:p>
                  <w:p w:rsidR="00E13DD1" w:rsidRDefault="00E13DD1">
                    <w:pPr>
                      <w:pStyle w:val="ListParagraph"/>
                      <w:numPr>
                        <w:ilvl w:val="0"/>
                        <w:numId w:val="5"/>
                      </w:numPr>
                      <w:rPr>
                        <w:rFonts w:cs="Times New Roman"/>
                        <w:szCs w:val="24"/>
                      </w:rPr>
                    </w:pPr>
                    <w:r>
                      <w:rPr>
                        <w:rFonts w:cs="Times New Roman"/>
                        <w:szCs w:val="24"/>
                      </w:rPr>
                      <w:t>Beliefs</w:t>
                    </w:r>
                  </w:p>
                  <w:p w:rsidR="00E13DD1" w:rsidRDefault="00E13DD1"/>
                </w:txbxContent>
              </v:textbox>
            </v:roundrect>
            <v:roundrect id="Rounded Rectangle 3" o:spid="_x0000_s1029" style="position:absolute;left:1618;top:11149;width:3127;height:1745;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" strokeweight="2.5pt">
              <v:textbox>
                <w:txbxContent>
                  <w:p w:rsidR="00E13DD1" w:rsidRDefault="00E13DD1">
                    <w:pPr>
                      <w:rPr>
                        <w:rFonts w:cs="Times New Roman"/>
                        <w:b/>
                        <w:szCs w:val="24"/>
                      </w:rPr>
                    </w:pPr>
                    <w:r>
                      <w:rPr>
                        <w:rFonts w:cs="Times New Roman"/>
                        <w:b/>
                        <w:szCs w:val="24"/>
                      </w:rPr>
                      <w:t>Teachers’ Competence</w:t>
                    </w:r>
                  </w:p>
                  <w:p w:rsidR="00E13DD1" w:rsidRDefault="00E13DD1">
                    <w:pPr>
                      <w:pStyle w:val="ListParagraph"/>
                      <w:numPr>
                        <w:ilvl w:val="0"/>
                        <w:numId w:val="6"/>
                      </w:numPr>
                      <w:rPr>
                        <w:rFonts w:cs="Times New Roman"/>
                        <w:szCs w:val="24"/>
                      </w:rPr>
                    </w:pPr>
                    <w:r>
                      <w:rPr>
                        <w:rFonts w:cs="Times New Roman"/>
                        <w:szCs w:val="24"/>
                      </w:rPr>
                      <w:t>Training</w:t>
                    </w:r>
                  </w:p>
                  <w:p w:rsidR="00E13DD1" w:rsidRDefault="00E13DD1">
                    <w:pPr>
                      <w:pStyle w:val="ListParagraph"/>
                      <w:numPr>
                        <w:ilvl w:val="0"/>
                        <w:numId w:val="6"/>
                      </w:numPr>
                      <w:rPr>
                        <w:rFonts w:cs="Times New Roman"/>
                        <w:szCs w:val="24"/>
                      </w:rPr>
                    </w:pPr>
                    <w:r>
                      <w:rPr>
                        <w:rFonts w:cs="Times New Roman"/>
                        <w:szCs w:val="24"/>
                      </w:rPr>
                      <w:t xml:space="preserve">Delivery </w:t>
                    </w:r>
                  </w:p>
                  <w:p w:rsidR="00E13DD1" w:rsidRDefault="00E13DD1"/>
                </w:txbxContent>
              </v:textbox>
            </v:roundrect>
            <v:roundrect id="Rounded Rectangle 4" o:spid="_x0000_s1030" style="position:absolute;left:7080;top:8260;width:3255;height:1725;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" strokeweight="2.5pt">
              <v:textbox>
                <w:txbxContent>
                  <w:p w:rsidR="00E13DD1" w:rsidRDefault="00E13DD1">
                    <w:pPr>
                      <w:rPr>
                        <w:rFonts w:cs="Times New Roman"/>
                        <w:b/>
                        <w:szCs w:val="24"/>
                      </w:rPr>
                    </w:pPr>
                    <w:r>
                      <w:rPr>
                        <w:rFonts w:cs="Times New Roman"/>
                        <w:b/>
                        <w:szCs w:val="24"/>
                      </w:rPr>
                      <w:t>Selection of geography studies</w:t>
                    </w:r>
                  </w:p>
                  <w:p w:rsidR="00E13DD1" w:rsidRDefault="00E13DD1">
                    <w:pPr>
                      <w:rPr>
                        <w:rFonts w:cs="Times New Roman"/>
                        <w:b/>
                        <w:szCs w:val="24"/>
                      </w:rPr>
                    </w:pPr>
                  </w:p>
                </w:txbxContent>
              </v:textbox>
            </v:roundrect>
            <v:roundrect id="Rounded Rectangle 5" o:spid="_x0000_s1031" style="position:absolute;left:5799;top:10792;width:3817;height:1529;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" strokeweight="2.5pt">
              <v:textbox>
                <w:txbxContent>
                  <w:p w:rsidR="00E13DD1" w:rsidRDefault="00E13DD1">
                    <w:pPr>
                      <w:pStyle w:val="ListParagraph"/>
                      <w:spacing w:line="240" w:lineRule="auto"/>
                      <w:rPr>
                        <w:rFonts w:cs="Times New Roman"/>
                        <w:b/>
                        <w:szCs w:val="24"/>
                      </w:rPr>
                    </w:pPr>
                    <w:r>
                      <w:rPr>
                        <w:rFonts w:cs="Times New Roman"/>
                        <w:b/>
                        <w:szCs w:val="24"/>
                      </w:rPr>
                      <w:t>Intervening Variables</w:t>
                    </w:r>
                  </w:p>
                  <w:p w:rsidR="00E13DD1" w:rsidRDefault="00E13DD1">
                    <w:pPr>
                      <w:pStyle w:val="ListParagraph"/>
                      <w:numPr>
                        <w:ilvl w:val="0"/>
                        <w:numId w:val="12"/>
                      </w:numPr>
                      <w:spacing w:line="240" w:lineRule="auto"/>
                      <w:rPr>
                        <w:rFonts w:cs="Times New Roman"/>
                        <w:szCs w:val="24"/>
                      </w:rPr>
                    </w:pPr>
                    <w:r>
                      <w:rPr>
                        <w:rFonts w:cs="Times New Roman"/>
                        <w:szCs w:val="24"/>
                      </w:rPr>
                      <w:t>Government policies</w:t>
                    </w:r>
                  </w:p>
                  <w:p w:rsidR="00E13DD1" w:rsidRDefault="00E13DD1">
                    <w:pPr>
                      <w:pStyle w:val="ListParagraph"/>
                      <w:numPr>
                        <w:ilvl w:val="0"/>
                        <w:numId w:val="12"/>
                      </w:numPr>
                      <w:spacing w:line="240" w:lineRule="auto"/>
                      <w:rPr>
                        <w:rFonts w:cs="Times New Roman"/>
                        <w:szCs w:val="24"/>
                      </w:rPr>
                    </w:pPr>
                    <w:r>
                      <w:rPr>
                        <w:rFonts w:cs="Times New Roman"/>
                        <w:szCs w:val="24"/>
                      </w:rPr>
                      <w:t>Personal attitudes</w:t>
                    </w:r>
                  </w:p>
                </w:txbxContent>
              </v:textbox>
            </v:roundrect>
            <v:shapetype id="_x0000_t32" coordsize="21600,21600" o:spt="32" o:oned="t" path="m,l21600,21600e" filled="f">
              <v:path arrowok="t" fillok="f" o:connecttype="none"/>
              <o:lock v:ext="edit" shapetype="t"/>
            </v:shapetype>
            <v:shape id="Straight Arrow Connector 6" o:spid="_x0000_s1032" type="#_x0000_t32" style="position:absolute;left:5625;top:8944;width:1485;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">
              <v:stroke endarrow="block"/>
            </v:shape>
            <v:shape id="Straight Arrow Connector 7" o:spid="_x0000_s1033" type="#_x0000_t32" style="position:absolute;left:6421;top:8909;width:71;height:1867;flip:x 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">
              <v:stroke endarrow="block"/>
            </v:shape>
            <v:roundrect id="Rounded Rectangle 8" o:spid="_x0000_s1034" style="position:absolute;left:1453;top:7255;width:3197;height:1790;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">
              <v:textbox>
                <w:txbxContent>
                  <w:p w:rsidR="00E13DD1" w:rsidRDefault="00E13DD1">
                    <w:pPr>
                      <w:spacing w:line="240" w:lineRule="auto"/>
                      <w:rPr>
                        <w:rFonts w:cs="Times New Roman"/>
                        <w:b/>
                        <w:szCs w:val="24"/>
                      </w:rPr>
                    </w:pPr>
                    <w:r>
                      <w:rPr>
                        <w:rFonts w:cs="Times New Roman"/>
                        <w:b/>
                        <w:szCs w:val="24"/>
                      </w:rPr>
                      <w:t>Teaching &amp; learning resources</w:t>
                    </w:r>
                  </w:p>
                  <w:p w:rsidR="00E13DD1" w:rsidRDefault="00E13DD1">
                    <w:pPr>
                      <w:pStyle w:val="ListParagraph"/>
                      <w:numPr>
                        <w:ilvl w:val="0"/>
                        <w:numId w:val="4"/>
                      </w:numPr>
                      <w:spacing w:line="240" w:lineRule="auto"/>
                      <w:rPr>
                        <w:rFonts w:cs="Times New Roman"/>
                        <w:szCs w:val="24"/>
                      </w:rPr>
                    </w:pPr>
                    <w:r>
                      <w:rPr>
                        <w:rFonts w:cs="Times New Roman"/>
                        <w:szCs w:val="24"/>
                      </w:rPr>
                      <w:t>Charts</w:t>
                    </w:r>
                  </w:p>
                  <w:p w:rsidR="00E13DD1" w:rsidRDefault="00E13DD1">
                    <w:pPr>
                      <w:pStyle w:val="ListParagraph"/>
                      <w:numPr>
                        <w:ilvl w:val="0"/>
                        <w:numId w:val="4"/>
                      </w:numPr>
                      <w:spacing w:line="240" w:lineRule="auto"/>
                      <w:rPr>
                        <w:rFonts w:cs="Times New Roman"/>
                        <w:szCs w:val="24"/>
                      </w:rPr>
                    </w:pPr>
                    <w:r>
                      <w:rPr>
                        <w:rFonts w:cs="Times New Roman"/>
                        <w:szCs w:val="24"/>
                      </w:rPr>
                      <w:t>Maps</w:t>
                    </w:r>
                  </w:p>
                  <w:p w:rsidR="00E13DD1" w:rsidRDefault="00E13DD1"/>
                </w:txbxContent>
              </v:textbox>
            </v:round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9" o:spid="_x0000_s1035" type="#_x0000_t88" style="position:absolute;left:4650;top:6369;width:1170;height:515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"/>
            <v:shape id="Straight Arrow Connector 10" o:spid="_x0000_s1036" type="#_x0000_t32" style="position:absolute;left:4635;top:6315;width:150;height:532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"/>
          </v:group>
        </w:pict>
      </w:r>
      <w:r w:rsidR="009B5F2F">
        <w:rPr>
          <w:rFonts w:cs="Times New Roman"/>
          <w:b/>
          <w:szCs w:val="24"/>
        </w:rPr>
        <w:t xml:space="preserve">Independent variables                                              Dependent Variables </w:t>
      </w:r>
    </w:p>
    <w:p w:rsidR="00730B0C" w:rsidRDefault="00730B0C">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9B5F2F">
      <w:pPr>
        <w:pStyle w:val="Caption"/>
        <w:rPr>
          <w:rFonts w:cs="Times New Roman"/>
          <w:szCs w:val="24"/>
        </w:rPr>
      </w:pPr>
      <w:bookmarkStart w:id="40" w:name="_Toc109595085"/>
      <w:r>
        <w:rPr>
          <w:rFonts w:cs="Times New Roman"/>
          <w:szCs w:val="24"/>
        </w:rPr>
        <w:t xml:space="preserve">Figure </w:t>
      </w:r>
      <w:r w:rsidR="00DC65BC">
        <w:rPr>
          <w:rFonts w:cs="Times New Roman"/>
          <w:szCs w:val="24"/>
        </w:rPr>
        <w:fldChar w:fldCharType="begin"/>
      </w:r>
      <w:r>
        <w:rPr>
          <w:rFonts w:cs="Times New Roman"/>
          <w:szCs w:val="24"/>
        </w:rPr>
        <w:instrText xml:space="preserve"> SEQ Figure \* ARABIC </w:instrText>
      </w:r>
      <w:r w:rsidR="00DC65BC">
        <w:rPr>
          <w:rFonts w:cs="Times New Roman"/>
          <w:szCs w:val="24"/>
        </w:rPr>
        <w:fldChar w:fldCharType="separate"/>
      </w:r>
      <w:r w:rsidR="007415D6">
        <w:rPr>
          <w:rFonts w:cs="Times New Roman"/>
          <w:noProof/>
          <w:szCs w:val="24"/>
        </w:rPr>
        <w:t>1</w:t>
      </w:r>
      <w:r w:rsidR="00DC65BC">
        <w:rPr>
          <w:rFonts w:cs="Times New Roman"/>
          <w:szCs w:val="24"/>
        </w:rPr>
        <w:fldChar w:fldCharType="end"/>
      </w:r>
      <w:r>
        <w:rPr>
          <w:rFonts w:cs="Times New Roman"/>
          <w:szCs w:val="24"/>
        </w:rPr>
        <w:t>.1: Conceptual Framework</w:t>
      </w:r>
      <w:bookmarkEnd w:id="40"/>
    </w:p>
    <w:p w:rsidR="00730B0C" w:rsidRDefault="009B5F2F">
      <w:pPr>
        <w:tabs>
          <w:tab w:val="left" w:pos="1935"/>
        </w:tabs>
        <w:spacing w:line="360" w:lineRule="auto"/>
        <w:jc w:val="both"/>
        <w:rPr>
          <w:rFonts w:cs="Times New Roman"/>
          <w:b/>
          <w:szCs w:val="24"/>
        </w:rPr>
      </w:pPr>
      <w:r>
        <w:rPr>
          <w:rFonts w:cs="Times New Roman"/>
          <w:b/>
          <w:szCs w:val="24"/>
        </w:rPr>
        <w:t>Source</w:t>
      </w:r>
      <w:r>
        <w:rPr>
          <w:rFonts w:cs="Times New Roman"/>
          <w:szCs w:val="24"/>
        </w:rPr>
        <w:t xml:space="preserve">: </w:t>
      </w:r>
      <w:r>
        <w:rPr>
          <w:rFonts w:cs="Times New Roman"/>
          <w:i/>
          <w:szCs w:val="24"/>
        </w:rPr>
        <w:t>(Researcher, 2021)</w:t>
      </w:r>
    </w:p>
    <w:p w:rsidR="00730B0C" w:rsidRDefault="009B5F2F">
      <w:pPr>
        <w:pStyle w:val="Heading2"/>
      </w:pPr>
      <w:bookmarkStart w:id="41" w:name="_Toc109994320"/>
      <w:r>
        <w:t>1.10 Operation definition of terms</w:t>
      </w:r>
      <w:bookmarkEnd w:id="41"/>
    </w:p>
    <w:p w:rsidR="00730B0C" w:rsidRDefault="009B5F2F">
      <w:pPr>
        <w:spacing w:line="360" w:lineRule="auto"/>
        <w:ind w:left="720" w:hanging="720"/>
        <w:jc w:val="both"/>
        <w:rPr>
          <w:rFonts w:cs="Times New Roman"/>
          <w:szCs w:val="24"/>
        </w:rPr>
      </w:pPr>
      <w:r>
        <w:rPr>
          <w:rFonts w:cs="Times New Roman"/>
          <w:b/>
          <w:szCs w:val="24"/>
        </w:rPr>
        <w:t>Career aspirations</w:t>
      </w:r>
      <w:r>
        <w:rPr>
          <w:rFonts w:cs="Times New Roman"/>
          <w:szCs w:val="24"/>
        </w:rPr>
        <w:t>: this involves what students would wish to become after completing their studies.</w:t>
      </w:r>
    </w:p>
    <w:p w:rsidR="00730B0C" w:rsidRDefault="009B5F2F">
      <w:pPr>
        <w:spacing w:line="360" w:lineRule="auto"/>
        <w:ind w:left="720" w:hanging="720"/>
        <w:jc w:val="both"/>
        <w:rPr>
          <w:rFonts w:cs="Times New Roman"/>
          <w:szCs w:val="24"/>
        </w:rPr>
      </w:pPr>
      <w:r>
        <w:rPr>
          <w:rFonts w:cs="Times New Roman"/>
          <w:b/>
          <w:szCs w:val="24"/>
        </w:rPr>
        <w:t>Gender stereotype</w:t>
      </w:r>
      <w:r>
        <w:rPr>
          <w:rFonts w:cs="Times New Roman"/>
          <w:szCs w:val="24"/>
        </w:rPr>
        <w:t xml:space="preserve">: culturally defined ways of viewing what boys and girls are supposed to do in terms of </w:t>
      </w:r>
      <w:r w:rsidR="00F32314">
        <w:rPr>
          <w:rFonts w:cs="Times New Roman"/>
          <w:szCs w:val="24"/>
        </w:rPr>
        <w:t>subjects in</w:t>
      </w:r>
      <w:r>
        <w:rPr>
          <w:rFonts w:cs="Times New Roman"/>
          <w:szCs w:val="24"/>
        </w:rPr>
        <w:t xml:space="preserve"> school and career choices.</w:t>
      </w:r>
    </w:p>
    <w:p w:rsidR="00730B0C" w:rsidRDefault="009B5F2F">
      <w:pPr>
        <w:spacing w:line="360" w:lineRule="auto"/>
        <w:ind w:left="720" w:hanging="720"/>
        <w:jc w:val="both"/>
        <w:rPr>
          <w:rFonts w:cs="Times New Roman"/>
          <w:szCs w:val="24"/>
        </w:rPr>
      </w:pPr>
      <w:r>
        <w:rPr>
          <w:rFonts w:cs="Times New Roman"/>
          <w:b/>
          <w:szCs w:val="24"/>
        </w:rPr>
        <w:t>Teachers’ competence</w:t>
      </w:r>
      <w:r>
        <w:rPr>
          <w:rFonts w:cs="Times New Roman"/>
          <w:szCs w:val="24"/>
        </w:rPr>
        <w:t>: the requisite knowledge possessed by teachers drawn from training, mode of delivery of the contents and experience.</w:t>
      </w:r>
    </w:p>
    <w:p w:rsidR="00730B0C" w:rsidRDefault="00730B0C">
      <w:pPr>
        <w:spacing w:line="360" w:lineRule="auto"/>
        <w:jc w:val="both"/>
        <w:rPr>
          <w:rFonts w:cs="Times New Roman"/>
          <w:szCs w:val="24"/>
        </w:rPr>
      </w:pPr>
    </w:p>
    <w:p w:rsidR="00730B0C" w:rsidRDefault="009B5F2F" w:rsidP="00F373EF">
      <w:pPr>
        <w:pStyle w:val="Heading1"/>
      </w:pPr>
      <w:bookmarkStart w:id="42" w:name="_Toc51522570"/>
      <w:bookmarkStart w:id="43" w:name="_Toc109994321"/>
      <w:r>
        <w:t>CHAPTER TW</w:t>
      </w:r>
      <w:bookmarkEnd w:id="42"/>
      <w:r>
        <w:rPr>
          <w:lang w:val="en-US"/>
        </w:rPr>
        <w:t>O</w:t>
      </w:r>
      <w:bookmarkEnd w:id="43"/>
    </w:p>
    <w:p w:rsidR="00730B0C" w:rsidRDefault="009B5F2F" w:rsidP="00F373EF">
      <w:pPr>
        <w:pStyle w:val="Heading1"/>
      </w:pPr>
      <w:bookmarkStart w:id="44" w:name="_Toc51522571"/>
      <w:bookmarkStart w:id="45" w:name="_Toc109994322"/>
      <w:r>
        <w:t>REVIEW OF RELATED LITERATURE</w:t>
      </w:r>
      <w:bookmarkEnd w:id="44"/>
      <w:bookmarkEnd w:id="45"/>
    </w:p>
    <w:p w:rsidR="00730B0C" w:rsidRDefault="009B5F2F" w:rsidP="00F373EF">
      <w:pPr>
        <w:pStyle w:val="Heading2"/>
        <w:spacing w:line="480" w:lineRule="auto"/>
      </w:pPr>
      <w:bookmarkStart w:id="46" w:name="_Toc51522572"/>
      <w:bookmarkStart w:id="47" w:name="_Toc109994323"/>
      <w:r>
        <w:t>2.0 Introduction</w:t>
      </w:r>
      <w:bookmarkEnd w:id="46"/>
      <w:bookmarkEnd w:id="47"/>
    </w:p>
    <w:p w:rsidR="00730B0C" w:rsidRDefault="009B5F2F" w:rsidP="00F373EF">
      <w:pPr>
        <w:tabs>
          <w:tab w:val="left" w:pos="2130"/>
        </w:tabs>
        <w:spacing w:line="480" w:lineRule="auto"/>
        <w:jc w:val="both"/>
        <w:rPr>
          <w:rFonts w:cs="Times New Roman"/>
          <w:szCs w:val="24"/>
        </w:rPr>
      </w:pPr>
      <w:r>
        <w:rPr>
          <w:rFonts w:cs="Times New Roman"/>
          <w:szCs w:val="24"/>
        </w:rPr>
        <w:t xml:space="preserve"> The chapter presents an empirical review of related literature, guided by the earlier set objectives. At the end of the chapter, research gaps are presented.</w:t>
      </w:r>
    </w:p>
    <w:p w:rsidR="00730B0C" w:rsidRDefault="009B5F2F" w:rsidP="00F373EF">
      <w:pPr>
        <w:pStyle w:val="Heading2"/>
        <w:spacing w:line="480" w:lineRule="auto"/>
      </w:pPr>
      <w:bookmarkStart w:id="48" w:name="_Toc109994324"/>
      <w:r>
        <w:t>2.1 Review of Related Literature</w:t>
      </w:r>
      <w:bookmarkEnd w:id="48"/>
    </w:p>
    <w:p w:rsidR="00730B0C" w:rsidRDefault="009B5F2F" w:rsidP="00F373EF">
      <w:pPr>
        <w:tabs>
          <w:tab w:val="left" w:pos="2130"/>
        </w:tabs>
        <w:spacing w:after="240" w:line="480" w:lineRule="auto"/>
        <w:jc w:val="both"/>
        <w:rPr>
          <w:rFonts w:cs="Times New Roman"/>
          <w:szCs w:val="24"/>
        </w:rPr>
      </w:pPr>
      <w:r>
        <w:rPr>
          <w:rFonts w:cs="Times New Roman"/>
          <w:szCs w:val="24"/>
        </w:rPr>
        <w:t>This section provides literature review on the factors influencing selection of geography subject in secondary schools guided by the set objectives.</w:t>
      </w:r>
    </w:p>
    <w:p w:rsidR="00730B0C" w:rsidRDefault="009B5F2F" w:rsidP="00F373EF">
      <w:pPr>
        <w:pStyle w:val="Heading2"/>
        <w:spacing w:line="480" w:lineRule="auto"/>
      </w:pPr>
      <w:bookmarkStart w:id="49" w:name="_Toc109994325"/>
      <w:r>
        <w:lastRenderedPageBreak/>
        <w:t>2.1.1The influence of career aspirations on selection of geography studies in secondary schools</w:t>
      </w:r>
      <w:bookmarkEnd w:id="49"/>
    </w:p>
    <w:p w:rsidR="00730B0C" w:rsidRDefault="009B5F2F" w:rsidP="00F373EF">
      <w:pPr>
        <w:spacing w:line="480" w:lineRule="auto"/>
        <w:jc w:val="both"/>
        <w:rPr>
          <w:rFonts w:cs="Times New Roman"/>
          <w:szCs w:val="24"/>
        </w:rPr>
      </w:pPr>
      <w:r>
        <w:rPr>
          <w:rFonts w:cs="Times New Roman"/>
          <w:szCs w:val="24"/>
        </w:rPr>
        <w:t>Career aspiration is one of the most important decisions that people of all races and socioeconomic backgrounds can make at a truly early stage in their lives. Since people are defined by their professions in society, one's profession becomes a significant source of personal identity. Making a decision about one's life path is a process that must take place right away in daily life if one is to have any significant impact on one's self, family, and society at large. Career plays a significant role in shaping and directing one's life path, ultimately determining personal life satisfaction. One of the most important aspects of individual life and happiness is being happy with one's job. Students in the upper secondary level should have their career ambitions, which are personal desires linked to careers, in some way.</w:t>
      </w:r>
    </w:p>
    <w:p w:rsidR="00730B0C" w:rsidRDefault="009B5F2F" w:rsidP="00F373EF">
      <w:pPr>
        <w:spacing w:line="480" w:lineRule="auto"/>
        <w:jc w:val="both"/>
        <w:rPr>
          <w:rFonts w:cs="Times New Roman"/>
          <w:szCs w:val="24"/>
        </w:rPr>
      </w:pPr>
      <w:r>
        <w:rPr>
          <w:rFonts w:cs="Times New Roman"/>
          <w:szCs w:val="24"/>
        </w:rPr>
        <w:t>Students' school subjects serve as a portent of their future careers, so this choice is extremely important in their lives because it can influence any aspect of their lives. Students will still have the ability to realize their potential ambitions if they make the right subject selections. Career choice or ambition, according to Khoscrow-Pour (2014), is the process of deciding on a career path, which may include decisions about schooling and preparation for a specific job. Developing a habit of career selection will help students choose subjects that will help them achieve their goals.</w:t>
      </w:r>
    </w:p>
    <w:p w:rsidR="00730B0C" w:rsidRDefault="009B5F2F" w:rsidP="00F373EF">
      <w:pPr>
        <w:spacing w:line="480" w:lineRule="auto"/>
        <w:jc w:val="both"/>
        <w:rPr>
          <w:rFonts w:cs="Times New Roman"/>
          <w:szCs w:val="24"/>
        </w:rPr>
      </w:pPr>
      <w:r>
        <w:rPr>
          <w:rFonts w:cs="Times New Roman"/>
          <w:szCs w:val="24"/>
        </w:rPr>
        <w:t xml:space="preserve">For several students, according to Rose and Baird (2013), university and career criteria are critical considerations. They go on to say that the more a student likes a topic; the more likely it is to be an important factor in their subject selection. Kochung (2011) postulated that, individual differences such as gender, personal preferences, learning experiences, environmental influences and personal connections affect students' career choices. Nagy et al. (2006) backed up this claim, </w:t>
      </w:r>
      <w:r>
        <w:rPr>
          <w:rFonts w:cs="Times New Roman"/>
          <w:szCs w:val="24"/>
        </w:rPr>
        <w:lastRenderedPageBreak/>
        <w:t>claiming that high school students are more likely to enroll in subjects related to what they plan to study in college. Similarly, Ndalichako and Komba (2014) stated that the importance students place on particular subjects is related to how important and applicable the topic is to their real-life situation. Students enjoy subjects that allow them to gain skills and knowledge that will assist them in their daily activities. Subjects with irrelevant material, in particular, are difficult to follow and comprehend. Students are forced to memorize concepts, which cause them to hate certain topics. In terms of the subjects' importance, the students claimed the same. Secondary school students are heavily motivated by the prospect of possible job prospects and progression; therefore, the more essential a subject is to a future career, the more likely a student will enroll in it (Ackerman and Cross, 2006). When students get closer to graduation and start looking for work, the importance of students enrolling in subjects that are relevant to their potential career goals increases (Wilhelm, 2004). This exposed how relevance of Geography influences its selection in Mogotio Sub County.</w:t>
      </w:r>
    </w:p>
    <w:p w:rsidR="00730B0C" w:rsidRDefault="009B5F2F" w:rsidP="00F373EF">
      <w:pPr>
        <w:spacing w:line="480" w:lineRule="auto"/>
        <w:jc w:val="both"/>
        <w:rPr>
          <w:rFonts w:cs="Times New Roman"/>
          <w:szCs w:val="24"/>
        </w:rPr>
      </w:pPr>
      <w:r>
        <w:rPr>
          <w:rFonts w:cs="Times New Roman"/>
          <w:szCs w:val="24"/>
        </w:rPr>
        <w:t xml:space="preserve">Nyamwange (2016) conducted research to see how previous career experience influences subject selection. According to the survey, having prior knowledge of what a profession entails is essential to developing one's career, as indicated by 272 (91.9 percent) of all respondents. In reality, having prior knowledge prepares a person for the situation they are about to enter, allowing them to make an informed decision based on their understanding of what to expect, what work habits are expected of them, and the possible earnings. The importance of a career in cultivating and maintaining interest in it cannot be overstated. In reality, prior knowledge prepares a person for the conditions of obtaining a job, and one may decide to enter a career based on their subject preferences. As a result, Sharf (2010) contends that one's work expresses </w:t>
      </w:r>
      <w:r>
        <w:rPr>
          <w:rFonts w:cs="Times New Roman"/>
          <w:szCs w:val="24"/>
        </w:rPr>
        <w:lastRenderedPageBreak/>
        <w:t>one's clarity and meaning of life. As a result, individuals are better able to make appropriate career decisions when they are provided with better knowledge and adequate guidance.</w:t>
      </w:r>
    </w:p>
    <w:p w:rsidR="00730B0C" w:rsidRDefault="009B5F2F" w:rsidP="00F373EF">
      <w:pPr>
        <w:spacing w:line="480" w:lineRule="auto"/>
        <w:jc w:val="both"/>
        <w:rPr>
          <w:rFonts w:cs="Times New Roman"/>
          <w:szCs w:val="24"/>
        </w:rPr>
      </w:pPr>
      <w:r>
        <w:rPr>
          <w:rFonts w:cs="Times New Roman"/>
          <w:szCs w:val="24"/>
        </w:rPr>
        <w:t>Nurdzifazura &amp; Emyzatul (2015) conducted a report factors  that inspire college students to pursue culinary careers. According to their results, 84.6 percent of students believe that career factors inspire them to enroll in a culinary program, and that culinary graduates have good job opportunities. According to their findings, 88 percent of students chose culinary fields because they have a strong desire to cook. Additionally, 90% of respondents said their parents helped and assisted them in applying for the courses. Seventy percent of respondents (70%) agree that higher education is needed to obtain a lucrative job. According to a survey performed by Asnul &amp; Siti Azizah (2011) on the factors affecting the choice of design and sewing courses, career factors are the most influential factors in course selection. As shown by the highest mean value of 3.80 as compared to other variables such as love, ease, and attitude. Abd Hair Awanget al. (2012) found that prospects for jobs after graduation and more desirable careers are among the reasons that international students chose to pursue at one of Malaysia's public universities. As a result, it can be seen that students' course choices are influenced by their future careers. This indicated the desire to have lucrative jobs influence selection of geography subjects among students in Mogotio Sub County.</w:t>
      </w:r>
    </w:p>
    <w:p w:rsidR="00730B0C" w:rsidRDefault="009B5F2F" w:rsidP="00F373EF">
      <w:pPr>
        <w:pStyle w:val="Heading2"/>
        <w:spacing w:line="480" w:lineRule="auto"/>
      </w:pPr>
      <w:bookmarkStart w:id="50" w:name="_Toc109994326"/>
      <w:r>
        <w:t>2.1.2 How availability of teaching and learning resources influence selection of geography studies in secondary schools</w:t>
      </w:r>
      <w:bookmarkEnd w:id="50"/>
    </w:p>
    <w:p w:rsidR="00730B0C" w:rsidRDefault="009B5F2F" w:rsidP="00BF10A7">
      <w:pPr>
        <w:spacing w:line="480" w:lineRule="auto"/>
        <w:ind w:firstLine="720"/>
        <w:jc w:val="both"/>
        <w:rPr>
          <w:rFonts w:cs="Times New Roman"/>
          <w:szCs w:val="24"/>
        </w:rPr>
      </w:pPr>
      <w:r>
        <w:rPr>
          <w:rFonts w:cs="Times New Roman"/>
          <w:szCs w:val="24"/>
        </w:rPr>
        <w:t xml:space="preserve">The contemporary instructor has realized that in order to effectively teach and learn, simple talking and listening, as well as writing and reading, are often insufficient unless accompanied by the sensory presence of the objects and events that words represent. Both teachers and students favor learning that requires the use of a variety of learning and teaching </w:t>
      </w:r>
      <w:r>
        <w:rPr>
          <w:rFonts w:cs="Times New Roman"/>
          <w:szCs w:val="24"/>
        </w:rPr>
        <w:lastRenderedPageBreak/>
        <w:t>tools because learning is done in less time with instructional resources and greater learning is achieved when a variety of instructional resources is used. Learning material creators should carefully craft instructional activities based on current geography and future learner experiences, assisting teachers in employing the most effective teaching strategies (Edelson, Shavelson, &amp; Wertheim, 2012). When media tools are used in the conventional learning process, better learning outcomes can be achieved, and studying takes less time with educational media. To achieve the highest degree of comprehension within the framework of their subject matter, the tools should be used as an essential part of learning activities. Perkins et al. (2010) discovered that learners are typically curious about the environment in terms of physical processes and human interactions in their study of spatial information systems. Geography as a discipline arouses their interest and may help them expand their awareness of the environment. As a result, learning and teaching materials should reinforce this by demonstrating to students that the topic is a complex and active discipline that is important to their everyday lives (Heffron&amp; Downs, 2012). This reveled how availability of learning resources influences the selection of geography in Mogotio Sub County.</w:t>
      </w:r>
    </w:p>
    <w:p w:rsidR="00730B0C" w:rsidRDefault="009B5F2F" w:rsidP="00BF10A7">
      <w:pPr>
        <w:spacing w:line="480" w:lineRule="auto"/>
        <w:ind w:firstLine="720"/>
        <w:jc w:val="both"/>
        <w:rPr>
          <w:rFonts w:cs="Times New Roman"/>
          <w:szCs w:val="24"/>
        </w:rPr>
      </w:pPr>
      <w:r>
        <w:rPr>
          <w:rFonts w:cs="Times New Roman"/>
          <w:szCs w:val="24"/>
        </w:rPr>
        <w:t xml:space="preserve">Due to Nepal's complex topography and other physical climate, geography education is important. Geography is now taught in high schools as part of social studies. In contemporary school curriculum, students can choose geography as an optional subject at the secondary level. Geography has been assumed to play an important role in education systems over the years. The value of using educational materials in the classroom, according to Okobia (2011), includes: a. making the subject matter more tangible, explaining complex concepts, allowing the learner to experience what they are learning, and assisting in the learners' imagination. According to Ndalichako &amp; Komba (2014), students entering secondary schools in Tanzania are required to </w:t>
      </w:r>
      <w:r>
        <w:rPr>
          <w:rFonts w:cs="Times New Roman"/>
          <w:szCs w:val="24"/>
        </w:rPr>
        <w:lastRenderedPageBreak/>
        <w:t>take nine subjects: Mathematics, English, Kiswahili, Biology, Civics, Physics, Chemistry, Geography, and History. Students can choose from a variety of optional bias subjects in their third year of schooling, including Science, Business, Agricultural Science, Technical, and Home Economics. As a result, students who choose science continue with Physics and Chemistry, while those who do not choose science will drop those subjects. Students can enroll in a minimum of seven and a maximum of ten subjects. They argue that in some cases, students' choice of optional subjects is not solely their decision. It all depends on whether or not certain subjects are offered at their school. Some optional subjects are provided on a very small scale within a limited number of schools due to a lack of teachers and inadequate teaching and learning facilities. This reveled how lack of sufficient learning materials hinders the selection of Geography subject in Mogotio Sub County.</w:t>
      </w:r>
    </w:p>
    <w:p w:rsidR="00730B0C" w:rsidRDefault="009B5F2F" w:rsidP="00BF10A7">
      <w:pPr>
        <w:spacing w:line="480" w:lineRule="auto"/>
        <w:ind w:firstLine="720"/>
        <w:jc w:val="both"/>
        <w:rPr>
          <w:rFonts w:cs="Times New Roman"/>
          <w:szCs w:val="24"/>
        </w:rPr>
      </w:pPr>
      <w:r>
        <w:rPr>
          <w:rFonts w:cs="Times New Roman"/>
          <w:szCs w:val="24"/>
        </w:rPr>
        <w:t>According to Hoop (2010), schooling in most Sub-Saharan African countries is hampered by a lack of physical and human capital. Many governments, he claims, allocate a disproportionately large share of available resources to a small number of secondary schools rather than sharing the minimal resources available for secondary education equally through schools. Similarly, the World Bank (2008) found that urban secondary schools have better textbook supplies and physical facilities than those in rural areas in a report on textbooks and physical infrastructure in secondary schools in Sub-Saharan African countries: Botswana, Ghana, Kenya, Malawi, Rwanda, Tanzania, and Togo.</w:t>
      </w:r>
    </w:p>
    <w:p w:rsidR="00730B0C" w:rsidRDefault="009B5F2F" w:rsidP="00BF10A7">
      <w:pPr>
        <w:spacing w:line="480" w:lineRule="auto"/>
        <w:ind w:firstLine="720"/>
        <w:jc w:val="both"/>
        <w:rPr>
          <w:rFonts w:cs="Times New Roman"/>
          <w:szCs w:val="24"/>
        </w:rPr>
      </w:pPr>
      <w:r>
        <w:rPr>
          <w:rFonts w:cs="Times New Roman"/>
          <w:szCs w:val="24"/>
        </w:rPr>
        <w:t xml:space="preserve">Efficient school libraries, according to Karimi (2011), provide additional reading opportunities for students, which enhance reading skills, comprehension, and writing clarity of speech, all of which help students do better in all other curriculum subjects. Similarly, Ashioya (2012) found that libraries were not a priority in secondary schools and continued to be ignored </w:t>
      </w:r>
      <w:r>
        <w:rPr>
          <w:rFonts w:cs="Times New Roman"/>
          <w:szCs w:val="24"/>
        </w:rPr>
        <w:lastRenderedPageBreak/>
        <w:t>as an integral part of the educational system in a report on factors influencing successful library use in secondary schools. When it comes to the use of physical and material tools in teaching and learning, it's important to remember that the instructor, as the facilitator, must know how to use these materials when they're available and improvise when they're not. According to Usman (2007), educational materials cannot bring about change and success without a competent instructor. However, according to Kitheka (2005), schools with a lot of resources don't often use them well, and as a result, students' interest in a particular subject is really not sparked. This exposed how lack of proper utilization of available resources influence students’ choice of geography subject in Mogotio Sub County.</w:t>
      </w:r>
    </w:p>
    <w:p w:rsidR="00730B0C" w:rsidRDefault="009B5F2F" w:rsidP="00F373EF">
      <w:pPr>
        <w:pStyle w:val="Heading2"/>
        <w:spacing w:line="480" w:lineRule="auto"/>
      </w:pPr>
      <w:bookmarkStart w:id="51" w:name="_Toc109994327"/>
      <w:r>
        <w:t>2.1.3 Influence of gender stereotype on selection of geography studies in secondary schools</w:t>
      </w:r>
      <w:bookmarkEnd w:id="51"/>
    </w:p>
    <w:p w:rsidR="00730B0C" w:rsidRDefault="009B5F2F" w:rsidP="00BF10A7">
      <w:pPr>
        <w:spacing w:line="480" w:lineRule="auto"/>
        <w:ind w:firstLine="720"/>
        <w:jc w:val="both"/>
        <w:rPr>
          <w:rFonts w:cs="Times New Roman"/>
          <w:szCs w:val="24"/>
        </w:rPr>
      </w:pPr>
      <w:r>
        <w:rPr>
          <w:rFonts w:cs="Times New Roman"/>
          <w:szCs w:val="24"/>
        </w:rPr>
        <w:t>According to Allen (2000), stereotype is linked to the formation of assumptions about the characteristics supposedly shared by the majority of a society's members. It is an exaggerated perception that members of a group possess distinct characteristics. This means that the influence of stereotype has a long-term effect on an individual's view of reality. Stereotypes are commonly held assumptions about a group's members' character and actions. Stereotyping is the process of perceiving, clarifying, and evaluating social artifacts (events) based on preconceived notions (Ramalingam, 2006). A stereotype is a static, simplified caricature of a certain group of people that can influence individuals in one way or another by restricting their academic achievement (Kauchak &amp; Eggen, 2011)</w:t>
      </w:r>
    </w:p>
    <w:p w:rsidR="00730B0C" w:rsidRDefault="009B5F2F" w:rsidP="00BF10A7">
      <w:pPr>
        <w:spacing w:line="480" w:lineRule="auto"/>
        <w:ind w:firstLine="720"/>
        <w:jc w:val="both"/>
        <w:rPr>
          <w:rFonts w:cs="Times New Roman"/>
          <w:szCs w:val="24"/>
        </w:rPr>
      </w:pPr>
      <w:r>
        <w:rPr>
          <w:rFonts w:cs="Times New Roman"/>
          <w:szCs w:val="24"/>
        </w:rPr>
        <w:t xml:space="preserve">The findings of a study on stereotypes conducted by Vescio, Gervais, Snyder, and Hoover (2005) revealed that influential males use stereotypes to judge females. When highlighting the flaws and strengths of women, stereotypes seem to be important. Underachievement is a psychological reaction to a stereotype that depicts females as being less </w:t>
      </w:r>
      <w:r>
        <w:rPr>
          <w:rFonts w:cs="Times New Roman"/>
          <w:szCs w:val="24"/>
        </w:rPr>
        <w:lastRenderedPageBreak/>
        <w:t>capable than males at a particular activity, such as mathematics, in a school-specific domain. Negative stereotype is a cognitive and emotional burden that hinders success and leads to negative expectations (Martin et al., 2007). After actual science capability is factored, Sikora and Propopek's (2012) analysis of 15-year-old adolescents in 50 countries finds that boys have more belief in their science ability than girls in almost every region. It also indicates that students who think highly of their scientific abilities are more likely to pursue a career in science. These achievement-related competence beliefs have also been established as significant predictors of educational decisions in other studies (Crombie et al. 2005).</w:t>
      </w:r>
    </w:p>
    <w:p w:rsidR="00730B0C" w:rsidRDefault="009B5F2F" w:rsidP="00BF10A7">
      <w:pPr>
        <w:spacing w:line="480" w:lineRule="auto"/>
        <w:ind w:firstLine="720"/>
        <w:jc w:val="both"/>
        <w:rPr>
          <w:rFonts w:cs="Times New Roman"/>
          <w:szCs w:val="24"/>
        </w:rPr>
      </w:pPr>
      <w:r>
        <w:rPr>
          <w:rFonts w:cs="Times New Roman"/>
          <w:szCs w:val="24"/>
        </w:rPr>
        <w:t>Beliefs and behaviors are thought to play a role in deciding on a subject specialization. Melhim and Rahman (2009) discovered that values and behaviors are strong predictors of educational program participation. Beliefs and behaviors were also said to play a role in deciding whether to pursue agricultural or vocational programs. The attitudes of Nigerian students affected their choice of geography (Akintade, 2012). Attitudes and values were said to have an effect on the progress of the Pre-vocational program in Eswatini (National Curriculum Centre, 2010).</w:t>
      </w:r>
    </w:p>
    <w:p w:rsidR="00730B0C" w:rsidRDefault="009B5F2F" w:rsidP="00BF10A7">
      <w:pPr>
        <w:spacing w:line="480" w:lineRule="auto"/>
        <w:ind w:firstLine="720"/>
        <w:jc w:val="both"/>
        <w:rPr>
          <w:rFonts w:cs="Times New Roman"/>
          <w:szCs w:val="24"/>
        </w:rPr>
      </w:pPr>
      <w:r>
        <w:rPr>
          <w:rFonts w:cs="Times New Roman"/>
          <w:szCs w:val="24"/>
        </w:rPr>
        <w:t xml:space="preserve">According to Salisbury and Riddell (2010), students in Kenya choose a subject because they believe they are strong in it and have a better chance of passing the exam. The higher a student's mean score is, the more subjects he or she excels in. This impressionis strengthened by the girls' assessment of their own abilities and the subject's relative complexity. Physics and foreign languages, for example, are considered more complex subjects. Few girls study Physics, according to others, because they are less confident in their own abilities than boys and are less likely to select challenging subjects. For example, in early childhood, aspects of play, encouraging boys to play with cars is thought to reinforce male interest in Science and </w:t>
      </w:r>
      <w:r>
        <w:rPr>
          <w:rFonts w:cs="Times New Roman"/>
          <w:szCs w:val="24"/>
        </w:rPr>
        <w:lastRenderedPageBreak/>
        <w:t>Technology; peer-group pressure further influences girl’s attitude to what are ‘boys’ subjects and ‘girls’ subjects and creates situations in which it is very difficult for individuals not to conform to the norm for their gender. However, a popular female teacher may provide a positive role model which encourages girls to take a particular subject (Salisbury and Riddell, 2010).</w:t>
      </w:r>
    </w:p>
    <w:p w:rsidR="00730B0C" w:rsidRDefault="009B5F2F" w:rsidP="00F373EF">
      <w:pPr>
        <w:pStyle w:val="Heading2"/>
        <w:spacing w:line="480" w:lineRule="auto"/>
      </w:pPr>
      <w:bookmarkStart w:id="52" w:name="_Toc109994328"/>
      <w:r>
        <w:t>2.1.4 The influence teachers’ competence on selection of geography studies</w:t>
      </w:r>
      <w:bookmarkEnd w:id="52"/>
    </w:p>
    <w:p w:rsidR="00730B0C" w:rsidRDefault="009B5F2F" w:rsidP="00BF10A7">
      <w:pPr>
        <w:spacing w:line="480" w:lineRule="auto"/>
        <w:ind w:firstLine="720"/>
        <w:jc w:val="both"/>
        <w:rPr>
          <w:rFonts w:cs="Times New Roman"/>
          <w:szCs w:val="24"/>
        </w:rPr>
      </w:pPr>
      <w:r>
        <w:rPr>
          <w:rFonts w:cs="Times New Roman"/>
          <w:szCs w:val="24"/>
        </w:rPr>
        <w:t>Ehindero and Ajibade (2010) found that a teacher's success is affected by his level of pedagogical expertise, rather than his subject matter knowledge. It is important to remember that pedagogical experience is not the same as subject matter knowledge. Nonetheless, they are inextricably intertwined. This is due to the fact that a teacher's mastery and application of pedagogical skills in the classroom reflects the breadth of his subject-matter knowledge. Competence in the subject matter is an unavoidable prerequisite for demonstrating successful and effective pedagogical abilities.</w:t>
      </w:r>
    </w:p>
    <w:p w:rsidR="00730B0C" w:rsidRDefault="009B5F2F" w:rsidP="00BF10A7">
      <w:pPr>
        <w:spacing w:line="480" w:lineRule="auto"/>
        <w:ind w:firstLine="720"/>
        <w:jc w:val="both"/>
        <w:rPr>
          <w:rFonts w:cs="Times New Roman"/>
          <w:szCs w:val="24"/>
        </w:rPr>
      </w:pPr>
      <w:r>
        <w:rPr>
          <w:rFonts w:cs="Times New Roman"/>
          <w:szCs w:val="24"/>
        </w:rPr>
        <w:t xml:space="preserve">Experience is a good predictor of a person's ability to perform a task. The level of education provided to students by a teacher is determined by the teacher's own quality. The quality of teachers in any school system shapes valuable educational capital on student achievement, according to Odhiambo (2005). The attributes, perceptions, and school tools of the instructor will often transfer learning benefits to the students to the degree that they are used in the teaching process. Rivkin (2005) discovered that a teacher's first two or three years of experience had a major positive impact on student test results, which was accompanied by an equalizing effect in following years. Correspondingly, Sanders (2001) indicated that, although the relationship between teacher experience and student achievement has been studied, there is no agreement among researchers on the number of years that constitutes “competent” teaching. </w:t>
      </w:r>
      <w:r>
        <w:rPr>
          <w:rFonts w:cs="Times New Roman"/>
          <w:szCs w:val="24"/>
        </w:rPr>
        <w:lastRenderedPageBreak/>
        <w:t>This reveled whether number of years of teaching enhances competence amongteachers in Mogotio Sub County.</w:t>
      </w:r>
    </w:p>
    <w:p w:rsidR="00730B0C" w:rsidRDefault="009B5F2F" w:rsidP="00BF10A7">
      <w:pPr>
        <w:spacing w:line="480" w:lineRule="auto"/>
        <w:ind w:firstLine="720"/>
        <w:jc w:val="both"/>
        <w:rPr>
          <w:rFonts w:cs="Times New Roman"/>
          <w:szCs w:val="24"/>
        </w:rPr>
      </w:pPr>
      <w:r>
        <w:rPr>
          <w:rFonts w:cs="Times New Roman"/>
          <w:szCs w:val="24"/>
        </w:rPr>
        <w:t>Curran and Rosen (2006) claim that students’ attitude toward a teacher has significant effect on their attitudes toward a class. If teachers are rigid and unclear, students may find it much more difficult to learn from them, which is a major concern (Smith, Feldwisch&amp; Bell, 2006). Subject teachers are critical in guiding students' decisions about which science subject to pursue. Students consider certain teachers to be good teachers, which will influence students to enroll in his class, while students perceive other teachers to be inappropriate teachers for certain subjects, which will reduce the students' interest in the subject.</w:t>
      </w:r>
    </w:p>
    <w:p w:rsidR="00730B0C" w:rsidRDefault="009B5F2F" w:rsidP="00BF10A7">
      <w:pPr>
        <w:spacing w:line="480" w:lineRule="auto"/>
        <w:ind w:firstLine="720"/>
        <w:jc w:val="both"/>
        <w:rPr>
          <w:rFonts w:cs="Times New Roman"/>
          <w:szCs w:val="24"/>
        </w:rPr>
      </w:pPr>
      <w:r>
        <w:rPr>
          <w:rFonts w:cs="Times New Roman"/>
          <w:szCs w:val="24"/>
        </w:rPr>
        <w:t xml:space="preserve">There is an implicit belief that the ability to engage and inspire students is a defining feature of successful teaching practice. Undoubtedly, researchers in the field of science education have been concerned about students' enthusiasm and desire to learn, and all seem to agree that there is a vital connection between the position of the science teacher and students' level of involvement and interest in science (Barmby et al., 2008). Competent teachers who meet the profession's criteria are regarded as "healthy" or "successful" educators who promote learning and demonstrate desirable characteristics by adhering to the profession's standards and norms (Zuzovsky, 2003). A successful instructor is one who can achieve the desired learning outcomes (Tambo, 2012). It is argued, however, that a professionally qualified teacher must be imaginative, inventive, and dynamic in developing and implementing improvised motivation and teaching strategies, especially in sciences where student interest appears to be low. Teacher competence, according to Passos (2009), is strongly linked to professional success and can be established from both a cognitive and operational standpoint. Teacher competence, from a theoretical perspective, refers to a cognitive framework that supports specific behaviors. It </w:t>
      </w:r>
      <w:r>
        <w:rPr>
          <w:rFonts w:cs="Times New Roman"/>
          <w:szCs w:val="24"/>
        </w:rPr>
        <w:lastRenderedPageBreak/>
        <w:t>encompasses a wide range of higher-order knowledge, skills, attitudes, strategic thinking, Meta cognition, and behaviors that reflect the teacher's ability to cope with dynamic circumstances that are difficult to predict.</w:t>
      </w:r>
    </w:p>
    <w:p w:rsidR="00730B0C" w:rsidRDefault="009B5F2F" w:rsidP="00BF10A7">
      <w:pPr>
        <w:spacing w:line="480" w:lineRule="auto"/>
        <w:ind w:firstLine="720"/>
        <w:jc w:val="both"/>
        <w:rPr>
          <w:rFonts w:cs="Times New Roman"/>
          <w:szCs w:val="24"/>
        </w:rPr>
      </w:pPr>
      <w:r>
        <w:rPr>
          <w:rFonts w:cs="Times New Roman"/>
          <w:szCs w:val="24"/>
        </w:rPr>
        <w:t>Head teachers, teachers, lecturers, instructors, counselors, and school auxiliary personnel are said to be responsible for a student's specialization option. According to Omodi (2013), high school professionals in the desired area, as well as guidance and counselors, had a positive impact on the students' decision. The essence of the courses offered by a specialist influences a student’s choices in a subject (Tsikati, 2014). The improving students' choice of subject specialization was influenced by the department's pedagogical methods, prestige, and friendliness.</w:t>
      </w:r>
    </w:p>
    <w:p w:rsidR="00730B0C" w:rsidRDefault="009B5F2F" w:rsidP="00F373EF">
      <w:pPr>
        <w:pStyle w:val="Heading2"/>
        <w:spacing w:line="480" w:lineRule="auto"/>
      </w:pPr>
      <w:bookmarkStart w:id="53" w:name="_Toc109994329"/>
      <w:r>
        <w:t>2.2 Research Gaps</w:t>
      </w:r>
      <w:bookmarkEnd w:id="53"/>
    </w:p>
    <w:p w:rsidR="00730B0C" w:rsidRDefault="009B5F2F" w:rsidP="00BF10A7">
      <w:pPr>
        <w:spacing w:line="480" w:lineRule="auto"/>
        <w:ind w:firstLine="720"/>
        <w:jc w:val="both"/>
        <w:rPr>
          <w:rFonts w:cs="Times New Roman"/>
          <w:szCs w:val="24"/>
        </w:rPr>
      </w:pPr>
      <w:r>
        <w:rPr>
          <w:rFonts w:cs="Times New Roman"/>
          <w:szCs w:val="24"/>
        </w:rPr>
        <w:t xml:space="preserve">The study has presented literature review on the four objectives guiding the study while identifying research gaps in the course of the review. For instance, Secondary school students are heavily motivated by the prospect of possible job prospects and progression; therefore, the more essential a subject is to a future career, the more likely a student will enroll in it (Ackerman and Cross, 2006). When students get closer to graduation and start looking for work, the importance of students enrolling in subjects that are relevant to their potential career goals increases (Wilhelm, 2004). This provided a gap on how relevance of Geography influences its selection in Mogotio Sub County. Additionally, Sanders (2001) indicated that, although the relationship between teacher experience and student achievement has been studied, there is no agreement among researchers on the number of years that constitutes “competent” teaching. This reveled  whether number of years of teaching enhances competence among teachers in Mogotio Sub </w:t>
      </w:r>
      <w:r>
        <w:rPr>
          <w:rFonts w:cs="Times New Roman"/>
          <w:szCs w:val="24"/>
        </w:rPr>
        <w:lastRenderedPageBreak/>
        <w:t>County. The study was therefore conducted in Mogotio Sub County, Baringo County to fill in the identified gaps and also address the research objectives.</w:t>
      </w:r>
    </w:p>
    <w:p w:rsidR="00730B0C" w:rsidRDefault="009B5F2F" w:rsidP="00F373EF">
      <w:pPr>
        <w:pStyle w:val="Heading1"/>
      </w:pPr>
      <w:bookmarkStart w:id="54" w:name="_Toc109994330"/>
      <w:bookmarkStart w:id="55" w:name="_Toc51522583"/>
      <w:r>
        <w:t>CHAPTER THREE</w:t>
      </w:r>
      <w:bookmarkEnd w:id="54"/>
    </w:p>
    <w:p w:rsidR="00730B0C" w:rsidRDefault="009B5F2F" w:rsidP="00F373EF">
      <w:pPr>
        <w:pStyle w:val="Heading1"/>
      </w:pPr>
      <w:bookmarkStart w:id="56" w:name="_Toc109994331"/>
      <w:r>
        <w:t>RESEARCH METHODOLOGY</w:t>
      </w:r>
      <w:bookmarkEnd w:id="55"/>
      <w:bookmarkEnd w:id="56"/>
    </w:p>
    <w:p w:rsidR="00730B0C" w:rsidRDefault="009B5F2F" w:rsidP="00E13DD1">
      <w:pPr>
        <w:pStyle w:val="Heading2"/>
        <w:spacing w:line="480" w:lineRule="auto"/>
      </w:pPr>
      <w:bookmarkStart w:id="57" w:name="_Toc109994332"/>
      <w:r>
        <w:t>3.0 Introduction</w:t>
      </w:r>
      <w:bookmarkEnd w:id="57"/>
    </w:p>
    <w:p w:rsidR="00730B0C" w:rsidRDefault="009B5F2F" w:rsidP="00BF10A7">
      <w:pPr>
        <w:spacing w:after="240" w:line="480" w:lineRule="auto"/>
        <w:ind w:firstLine="720"/>
        <w:jc w:val="both"/>
        <w:rPr>
          <w:rFonts w:cs="Times New Roman"/>
          <w:szCs w:val="24"/>
        </w:rPr>
      </w:pPr>
      <w:r>
        <w:rPr>
          <w:rFonts w:cs="Times New Roman"/>
          <w:szCs w:val="24"/>
        </w:rPr>
        <w:t>The chapter focuses on the methods and processes used to gather data. The areas focused on are; site description, research design, target population, sample size and sampling procedure, Data collection instruments and procedure, Data analysis and presentation and finally ethical consideration</w:t>
      </w:r>
    </w:p>
    <w:p w:rsidR="00730B0C" w:rsidRDefault="009B5F2F" w:rsidP="00E13DD1">
      <w:pPr>
        <w:pStyle w:val="Heading2"/>
        <w:spacing w:line="480" w:lineRule="auto"/>
      </w:pPr>
      <w:bookmarkStart w:id="58" w:name="_Toc51522585"/>
      <w:bookmarkStart w:id="59" w:name="_Toc109994333"/>
      <w:r>
        <w:t>3.</w:t>
      </w:r>
      <w:r>
        <w:rPr>
          <w:lang w:val="en-US"/>
        </w:rPr>
        <w:t>1</w:t>
      </w:r>
      <w:r>
        <w:t xml:space="preserve"> Research </w:t>
      </w:r>
      <w:r>
        <w:rPr>
          <w:lang w:val="en-US"/>
        </w:rPr>
        <w:t>D</w:t>
      </w:r>
      <w:r>
        <w:t>esign</w:t>
      </w:r>
      <w:bookmarkEnd w:id="58"/>
      <w:bookmarkEnd w:id="59"/>
    </w:p>
    <w:p w:rsidR="00730B0C" w:rsidRDefault="009B5F2F" w:rsidP="00BF10A7">
      <w:pPr>
        <w:spacing w:line="480" w:lineRule="auto"/>
        <w:ind w:firstLine="720"/>
        <w:jc w:val="both"/>
        <w:rPr>
          <w:rFonts w:eastAsia="Times New Roman" w:cs="Times New Roman"/>
          <w:szCs w:val="24"/>
        </w:rPr>
      </w:pPr>
      <w:r>
        <w:rPr>
          <w:rFonts w:eastAsia="Times New Roman" w:cs="Times New Roman"/>
          <w:szCs w:val="24"/>
        </w:rPr>
        <w:t xml:space="preserve">According to Kothari (2004), a research design is the conceptual structure within which research is done. This study employed descriptive research design. According to Cooper and Schindler (2003) descriptive research provides clear defined information and its findings are conclusive. This is because it allows collection of data from a large population in time. The design has the potential to obtain information that describes the existing phenomena well. A descriptive study was the appropriate way of eliciting the most complete response from a sample of individuals presumed to have experienced the phenomena of interest. It also relies on the individual self-report of their knowledge and attitude. Form two, three and four student in Mogotio Sub County were perceived to give honest opinion on </w:t>
      </w:r>
      <w:r>
        <w:rPr>
          <w:rFonts w:cs="Times New Roman"/>
          <w:szCs w:val="24"/>
        </w:rPr>
        <w:t>the factors influencing selection of geography studies in their schools.</w:t>
      </w:r>
    </w:p>
    <w:p w:rsidR="00730B0C" w:rsidRDefault="009B5F2F" w:rsidP="00E13DD1">
      <w:pPr>
        <w:pStyle w:val="Heading2"/>
        <w:spacing w:line="480" w:lineRule="auto"/>
      </w:pPr>
      <w:bookmarkStart w:id="60" w:name="_Toc51522586"/>
      <w:bookmarkStart w:id="61" w:name="_Toc109994334"/>
      <w:r>
        <w:lastRenderedPageBreak/>
        <w:t>3.</w:t>
      </w:r>
      <w:r>
        <w:rPr>
          <w:lang w:val="en-US"/>
        </w:rPr>
        <w:t>2</w:t>
      </w:r>
      <w:r>
        <w:t>Target Population</w:t>
      </w:r>
      <w:bookmarkEnd w:id="60"/>
      <w:bookmarkEnd w:id="61"/>
    </w:p>
    <w:p w:rsidR="00730B0C" w:rsidRDefault="009B5F2F" w:rsidP="00BF10A7">
      <w:pPr>
        <w:spacing w:line="480" w:lineRule="auto"/>
        <w:ind w:firstLine="720"/>
        <w:jc w:val="both"/>
        <w:rPr>
          <w:rFonts w:cs="Times New Roman"/>
          <w:szCs w:val="24"/>
        </w:rPr>
      </w:pPr>
      <w:r>
        <w:rPr>
          <w:rFonts w:eastAsia="Times New Roman" w:cs="Times New Roman"/>
          <w:szCs w:val="24"/>
        </w:rPr>
        <w:t>According to Mugenda &amp; Mugenda (2003), a population is the aggregate of all the items that conforms to a given specification. The target population is therefore the accessible population within a given area in a given time and that which is relevant to the study. For the purpose of this study, the study targeted four schools. This is because it was not practically possible to study all the ten (10) schools in Mogotio Sub County.</w:t>
      </w:r>
    </w:p>
    <w:p w:rsidR="00730B0C" w:rsidRDefault="009B5F2F" w:rsidP="00E13DD1">
      <w:pPr>
        <w:pStyle w:val="Heading2"/>
        <w:spacing w:line="480" w:lineRule="auto"/>
      </w:pPr>
      <w:bookmarkStart w:id="62" w:name="_Toc34293917"/>
      <w:bookmarkStart w:id="63" w:name="_Toc51522587"/>
      <w:bookmarkStart w:id="64" w:name="_Toc109994335"/>
      <w:r>
        <w:t>3.</w:t>
      </w:r>
      <w:r>
        <w:rPr>
          <w:lang w:val="en-US"/>
        </w:rPr>
        <w:t>3</w:t>
      </w:r>
      <w:r>
        <w:t xml:space="preserve"> Sample and Sampling Procedures</w:t>
      </w:r>
      <w:bookmarkEnd w:id="62"/>
      <w:bookmarkEnd w:id="63"/>
      <w:bookmarkEnd w:id="64"/>
    </w:p>
    <w:p w:rsidR="00730B0C" w:rsidRDefault="009B5F2F" w:rsidP="00E13DD1">
      <w:pPr>
        <w:spacing w:line="480" w:lineRule="auto"/>
        <w:jc w:val="both"/>
        <w:rPr>
          <w:rFonts w:cs="Times New Roman"/>
          <w:szCs w:val="24"/>
          <w:lang w:val="en-GB"/>
        </w:rPr>
      </w:pPr>
      <w:r>
        <w:rPr>
          <w:rFonts w:cs="Times New Roman"/>
          <w:szCs w:val="24"/>
          <w:lang w:val="en-GB"/>
        </w:rPr>
        <w:t>This section presents the procedure which the researcher used to determine sample for the study. Equally, the sampling technique was also discussed.</w:t>
      </w:r>
    </w:p>
    <w:p w:rsidR="00730B0C" w:rsidRDefault="009B5F2F" w:rsidP="00E13DD1">
      <w:pPr>
        <w:pStyle w:val="Heading2"/>
        <w:spacing w:line="480" w:lineRule="auto"/>
      </w:pPr>
      <w:bookmarkStart w:id="65" w:name="_Toc34293918"/>
      <w:bookmarkStart w:id="66" w:name="_Toc51522588"/>
      <w:bookmarkStart w:id="67" w:name="_Toc109994336"/>
      <w:r>
        <w:t>3.3.1 Sampling Procedure</w:t>
      </w:r>
      <w:bookmarkEnd w:id="65"/>
      <w:bookmarkEnd w:id="66"/>
      <w:bookmarkEnd w:id="67"/>
    </w:p>
    <w:p w:rsidR="00730B0C" w:rsidRDefault="009B5F2F" w:rsidP="00BF10A7">
      <w:pPr>
        <w:spacing w:after="240" w:line="480" w:lineRule="auto"/>
        <w:ind w:firstLine="720"/>
        <w:jc w:val="both"/>
        <w:rPr>
          <w:rFonts w:eastAsia="Times New Roman" w:cs="Times New Roman"/>
          <w:szCs w:val="24"/>
        </w:rPr>
      </w:pPr>
      <w:r>
        <w:rPr>
          <w:rFonts w:eastAsia="Times New Roman" w:cs="Times New Roman"/>
          <w:szCs w:val="24"/>
        </w:rPr>
        <w:t>Mugenda and Mugenda (2003) posited that sampling involves selecting individuals for a study in a manner that the individuals selected represents their various target groups. This utilized simple random sampling to obtain the four (4) schools from the ten (10) secondary schools in Mogotio Sub County. The researcher indicated the name of schools separating them into four (4) categories which include; boys, girls, mixed and boarding.</w:t>
      </w:r>
    </w:p>
    <w:p w:rsidR="00730B0C" w:rsidRDefault="009B5F2F" w:rsidP="00BF10A7">
      <w:pPr>
        <w:spacing w:after="240" w:line="480" w:lineRule="auto"/>
        <w:ind w:firstLine="720"/>
        <w:jc w:val="both"/>
        <w:rPr>
          <w:rFonts w:eastAsia="Times New Roman" w:cs="Times New Roman"/>
          <w:szCs w:val="24"/>
        </w:rPr>
      </w:pPr>
      <w:r>
        <w:rPr>
          <w:rFonts w:eastAsia="Times New Roman" w:cs="Times New Roman"/>
          <w:szCs w:val="24"/>
        </w:rPr>
        <w:t xml:space="preserve">The researcher then stratified schools into four categories and use simple random sampling to draw student samples who are taking geography subject. According to Kothari (2014), simple random sampling is a sampling technique where each and every item in the population has an equal chance of inclusion in the sample and each one has the same probability of being selected. The table below shows the number of students and in each form and the sample selected.The study used simple random sampling to obtain the samples for the study. The sample size of respondents was determined based on Mugenda and Mugenda (2003) who posit </w:t>
      </w:r>
      <w:r>
        <w:rPr>
          <w:rFonts w:eastAsia="Times New Roman" w:cs="Times New Roman"/>
          <w:szCs w:val="24"/>
        </w:rPr>
        <w:lastRenderedPageBreak/>
        <w:t>that 30% of the target population is a good representation of the sample. Thus the researcher used 30% which to determine the sample of students as shown below.</w:t>
      </w:r>
    </w:p>
    <w:p w:rsidR="00730B0C" w:rsidRDefault="00730B0C" w:rsidP="00E13DD1">
      <w:pPr>
        <w:spacing w:after="240" w:line="480" w:lineRule="auto"/>
        <w:jc w:val="both"/>
        <w:rPr>
          <w:rFonts w:eastAsia="Times New Roman" w:cs="Times New Roman"/>
          <w:szCs w:val="24"/>
        </w:rPr>
      </w:pPr>
    </w:p>
    <w:p w:rsidR="00730B0C" w:rsidRDefault="009B5F2F">
      <w:pPr>
        <w:pStyle w:val="Caption"/>
        <w:rPr>
          <w:rFonts w:eastAsia="Times New Roman" w:cs="Times New Roman"/>
          <w:szCs w:val="24"/>
        </w:rPr>
      </w:pPr>
      <w:bookmarkStart w:id="68" w:name="_Toc109595050"/>
      <w:r>
        <w:rPr>
          <w:rFonts w:cs="Times New Roman"/>
          <w:szCs w:val="24"/>
        </w:rPr>
        <w:t>Table 3.</w:t>
      </w:r>
      <w:r w:rsidR="00DC65BC">
        <w:rPr>
          <w:rFonts w:cs="Times New Roman"/>
          <w:szCs w:val="24"/>
        </w:rPr>
        <w:fldChar w:fldCharType="begin"/>
      </w:r>
      <w:r>
        <w:rPr>
          <w:rFonts w:cs="Times New Roman"/>
          <w:szCs w:val="24"/>
        </w:rPr>
        <w:instrText xml:space="preserve"> SEQ Table \* ARABIC </w:instrText>
      </w:r>
      <w:r w:rsidR="00DC65BC">
        <w:rPr>
          <w:rFonts w:cs="Times New Roman"/>
          <w:szCs w:val="24"/>
        </w:rPr>
        <w:fldChar w:fldCharType="separate"/>
      </w:r>
      <w:r w:rsidR="007415D6">
        <w:rPr>
          <w:rFonts w:cs="Times New Roman"/>
          <w:noProof/>
          <w:szCs w:val="24"/>
        </w:rPr>
        <w:t>1</w:t>
      </w:r>
      <w:r w:rsidR="00DC65BC">
        <w:rPr>
          <w:rFonts w:cs="Times New Roman"/>
          <w:szCs w:val="24"/>
        </w:rPr>
        <w:fldChar w:fldCharType="end"/>
      </w:r>
      <w:r>
        <w:rPr>
          <w:rFonts w:cs="Times New Roman"/>
          <w:szCs w:val="24"/>
        </w:rPr>
        <w:t>: Sample Matrix</w:t>
      </w:r>
      <w:bookmarkEnd w:id="68"/>
    </w:p>
    <w:tbl>
      <w:tblPr>
        <w:tblW w:w="8874" w:type="dxa"/>
        <w:tblLook w:val="04A0"/>
      </w:tblPr>
      <w:tblGrid>
        <w:gridCol w:w="3467"/>
        <w:gridCol w:w="1435"/>
        <w:gridCol w:w="2152"/>
        <w:gridCol w:w="1820"/>
      </w:tblGrid>
      <w:tr w:rsidR="00730B0C">
        <w:trPr>
          <w:trHeight w:val="1035"/>
        </w:trPr>
        <w:tc>
          <w:tcPr>
            <w:tcW w:w="3467" w:type="dxa"/>
            <w:tcBorders>
              <w:top w:val="single" w:sz="4" w:space="0" w:color="auto"/>
              <w:bottom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School</w:t>
            </w:r>
          </w:p>
        </w:tc>
        <w:tc>
          <w:tcPr>
            <w:tcW w:w="1435" w:type="dxa"/>
            <w:tcBorders>
              <w:top w:val="single" w:sz="4" w:space="0" w:color="auto"/>
              <w:bottom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Form</w:t>
            </w:r>
          </w:p>
        </w:tc>
        <w:tc>
          <w:tcPr>
            <w:tcW w:w="2152" w:type="dxa"/>
            <w:tcBorders>
              <w:top w:val="single" w:sz="4" w:space="0" w:color="auto"/>
              <w:bottom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Student</w:t>
            </w:r>
          </w:p>
          <w:p w:rsidR="00730B0C" w:rsidRDefault="009B5F2F" w:rsidP="00E13DD1">
            <w:pPr>
              <w:spacing w:line="240" w:lineRule="auto"/>
              <w:jc w:val="both"/>
              <w:rPr>
                <w:rFonts w:cs="Times New Roman"/>
                <w:szCs w:val="24"/>
              </w:rPr>
            </w:pPr>
            <w:r>
              <w:rPr>
                <w:rFonts w:cs="Times New Roman"/>
                <w:b/>
                <w:bCs/>
                <w:szCs w:val="24"/>
              </w:rPr>
              <w:t>Population</w:t>
            </w:r>
          </w:p>
        </w:tc>
        <w:tc>
          <w:tcPr>
            <w:tcW w:w="1820" w:type="dxa"/>
            <w:tcBorders>
              <w:top w:val="single" w:sz="4" w:space="0" w:color="auto"/>
              <w:bottom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Student</w:t>
            </w:r>
          </w:p>
          <w:p w:rsidR="00730B0C" w:rsidRDefault="009B5F2F" w:rsidP="00E13DD1">
            <w:pPr>
              <w:spacing w:line="240" w:lineRule="auto"/>
              <w:jc w:val="both"/>
              <w:rPr>
                <w:rFonts w:cs="Times New Roman"/>
                <w:szCs w:val="24"/>
              </w:rPr>
            </w:pPr>
            <w:r>
              <w:rPr>
                <w:rFonts w:cs="Times New Roman"/>
                <w:b/>
                <w:bCs/>
                <w:szCs w:val="24"/>
              </w:rPr>
              <w:t>Sample 30%</w:t>
            </w:r>
          </w:p>
        </w:tc>
      </w:tr>
      <w:tr w:rsidR="00730B0C">
        <w:trPr>
          <w:trHeight w:val="980"/>
        </w:trPr>
        <w:tc>
          <w:tcPr>
            <w:tcW w:w="3467" w:type="dxa"/>
            <w:tcBorders>
              <w:top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Boys</w:t>
            </w:r>
          </w:p>
        </w:tc>
        <w:tc>
          <w:tcPr>
            <w:tcW w:w="1435" w:type="dxa"/>
            <w:tcBorders>
              <w:top w:val="single" w:sz="4" w:space="0" w:color="auto"/>
            </w:tcBorders>
          </w:tcPr>
          <w:p w:rsidR="00730B0C" w:rsidRDefault="009B5F2F" w:rsidP="00E13DD1">
            <w:pPr>
              <w:spacing w:line="240" w:lineRule="auto"/>
              <w:jc w:val="center"/>
              <w:rPr>
                <w:rFonts w:cs="Times New Roman"/>
                <w:szCs w:val="24"/>
              </w:rPr>
            </w:pPr>
            <w:r>
              <w:rPr>
                <w:rFonts w:cs="Times New Roman"/>
                <w:szCs w:val="24"/>
              </w:rPr>
              <w:t>2</w:t>
            </w:r>
          </w:p>
          <w:p w:rsidR="00730B0C" w:rsidRDefault="009B5F2F" w:rsidP="00E13DD1">
            <w:pPr>
              <w:spacing w:line="240" w:lineRule="auto"/>
              <w:jc w:val="center"/>
              <w:rPr>
                <w:rFonts w:cs="Times New Roman"/>
                <w:szCs w:val="24"/>
              </w:rPr>
            </w:pPr>
            <w:r>
              <w:rPr>
                <w:rFonts w:cs="Times New Roman"/>
                <w:szCs w:val="24"/>
              </w:rPr>
              <w:t>3</w:t>
            </w:r>
          </w:p>
          <w:p w:rsidR="00730B0C" w:rsidRDefault="009B5F2F" w:rsidP="00E13DD1">
            <w:pPr>
              <w:spacing w:line="240" w:lineRule="auto"/>
              <w:jc w:val="center"/>
              <w:rPr>
                <w:rFonts w:cs="Times New Roman"/>
                <w:szCs w:val="24"/>
              </w:rPr>
            </w:pPr>
            <w:r>
              <w:rPr>
                <w:rFonts w:cs="Times New Roman"/>
                <w:szCs w:val="24"/>
              </w:rPr>
              <w:t>4</w:t>
            </w:r>
          </w:p>
        </w:tc>
        <w:tc>
          <w:tcPr>
            <w:tcW w:w="2152" w:type="dxa"/>
            <w:tcBorders>
              <w:top w:val="single" w:sz="4" w:space="0" w:color="auto"/>
            </w:tcBorders>
          </w:tcPr>
          <w:p w:rsidR="00730B0C" w:rsidRDefault="009B5F2F" w:rsidP="00E13DD1">
            <w:pPr>
              <w:spacing w:line="240" w:lineRule="auto"/>
              <w:jc w:val="center"/>
              <w:rPr>
                <w:rFonts w:cs="Times New Roman"/>
                <w:szCs w:val="24"/>
              </w:rPr>
            </w:pPr>
            <w:r>
              <w:rPr>
                <w:rFonts w:cs="Times New Roman"/>
                <w:szCs w:val="24"/>
              </w:rPr>
              <w:t>60</w:t>
            </w:r>
          </w:p>
          <w:p w:rsidR="00730B0C" w:rsidRDefault="009B5F2F" w:rsidP="00E13DD1">
            <w:pPr>
              <w:spacing w:line="240" w:lineRule="auto"/>
              <w:jc w:val="center"/>
              <w:rPr>
                <w:rFonts w:cs="Times New Roman"/>
                <w:szCs w:val="24"/>
              </w:rPr>
            </w:pPr>
            <w:r>
              <w:rPr>
                <w:rFonts w:cs="Times New Roman"/>
                <w:szCs w:val="24"/>
              </w:rPr>
              <w:t>55</w:t>
            </w:r>
          </w:p>
          <w:p w:rsidR="00730B0C" w:rsidRDefault="009B5F2F" w:rsidP="00E13DD1">
            <w:pPr>
              <w:spacing w:line="240" w:lineRule="auto"/>
              <w:jc w:val="center"/>
              <w:rPr>
                <w:rFonts w:cs="Times New Roman"/>
                <w:szCs w:val="24"/>
              </w:rPr>
            </w:pPr>
            <w:r>
              <w:rPr>
                <w:rFonts w:cs="Times New Roman"/>
                <w:szCs w:val="24"/>
              </w:rPr>
              <w:t>40</w:t>
            </w:r>
          </w:p>
        </w:tc>
        <w:tc>
          <w:tcPr>
            <w:tcW w:w="1820" w:type="dxa"/>
            <w:tcBorders>
              <w:top w:val="single" w:sz="4" w:space="0" w:color="auto"/>
            </w:tcBorders>
          </w:tcPr>
          <w:p w:rsidR="00730B0C" w:rsidRDefault="009B5F2F" w:rsidP="00E13DD1">
            <w:pPr>
              <w:spacing w:line="240" w:lineRule="auto"/>
              <w:jc w:val="center"/>
              <w:rPr>
                <w:rFonts w:cs="Times New Roman"/>
                <w:szCs w:val="24"/>
              </w:rPr>
            </w:pPr>
            <w:r>
              <w:rPr>
                <w:rFonts w:cs="Times New Roman"/>
                <w:szCs w:val="24"/>
              </w:rPr>
              <w:t>18</w:t>
            </w:r>
          </w:p>
          <w:p w:rsidR="00730B0C" w:rsidRDefault="009B5F2F" w:rsidP="00E13DD1">
            <w:pPr>
              <w:spacing w:line="240" w:lineRule="auto"/>
              <w:jc w:val="center"/>
              <w:rPr>
                <w:rFonts w:cs="Times New Roman"/>
                <w:szCs w:val="24"/>
              </w:rPr>
            </w:pPr>
            <w:r>
              <w:rPr>
                <w:rFonts w:cs="Times New Roman"/>
                <w:szCs w:val="24"/>
              </w:rPr>
              <w:t>17</w:t>
            </w:r>
          </w:p>
          <w:p w:rsidR="00730B0C" w:rsidRDefault="009B5F2F" w:rsidP="00E13DD1">
            <w:pPr>
              <w:spacing w:line="240" w:lineRule="auto"/>
              <w:jc w:val="center"/>
              <w:rPr>
                <w:rFonts w:cs="Times New Roman"/>
                <w:szCs w:val="24"/>
              </w:rPr>
            </w:pPr>
            <w:r>
              <w:rPr>
                <w:rFonts w:cs="Times New Roman"/>
                <w:szCs w:val="24"/>
              </w:rPr>
              <w:t>12</w:t>
            </w:r>
          </w:p>
        </w:tc>
      </w:tr>
      <w:tr w:rsidR="00730B0C">
        <w:trPr>
          <w:trHeight w:val="990"/>
        </w:trPr>
        <w:tc>
          <w:tcPr>
            <w:tcW w:w="3467" w:type="dxa"/>
          </w:tcPr>
          <w:p w:rsidR="00730B0C" w:rsidRDefault="009B5F2F" w:rsidP="00E13DD1">
            <w:pPr>
              <w:spacing w:line="240" w:lineRule="auto"/>
              <w:jc w:val="both"/>
              <w:rPr>
                <w:rFonts w:cs="Times New Roman"/>
                <w:b/>
                <w:bCs/>
                <w:szCs w:val="24"/>
              </w:rPr>
            </w:pPr>
            <w:r>
              <w:rPr>
                <w:rFonts w:cs="Times New Roman"/>
                <w:b/>
                <w:bCs/>
                <w:szCs w:val="24"/>
              </w:rPr>
              <w:t>Girls</w:t>
            </w:r>
          </w:p>
          <w:p w:rsidR="00730B0C" w:rsidRDefault="00730B0C" w:rsidP="00E13DD1">
            <w:pPr>
              <w:spacing w:line="240" w:lineRule="auto"/>
              <w:jc w:val="both"/>
              <w:rPr>
                <w:rFonts w:cs="Times New Roman"/>
                <w:szCs w:val="24"/>
              </w:rPr>
            </w:pPr>
          </w:p>
        </w:tc>
        <w:tc>
          <w:tcPr>
            <w:tcW w:w="1435" w:type="dxa"/>
          </w:tcPr>
          <w:p w:rsidR="00730B0C" w:rsidRDefault="009B5F2F" w:rsidP="00E13DD1">
            <w:pPr>
              <w:spacing w:line="240" w:lineRule="auto"/>
              <w:jc w:val="center"/>
              <w:rPr>
                <w:rFonts w:cs="Times New Roman"/>
                <w:szCs w:val="24"/>
              </w:rPr>
            </w:pPr>
            <w:r>
              <w:rPr>
                <w:rFonts w:cs="Times New Roman"/>
                <w:szCs w:val="24"/>
              </w:rPr>
              <w:t>2</w:t>
            </w:r>
          </w:p>
          <w:p w:rsidR="00730B0C" w:rsidRDefault="009B5F2F" w:rsidP="00E13DD1">
            <w:pPr>
              <w:spacing w:line="240" w:lineRule="auto"/>
              <w:jc w:val="center"/>
              <w:rPr>
                <w:rFonts w:cs="Times New Roman"/>
                <w:szCs w:val="24"/>
              </w:rPr>
            </w:pPr>
            <w:r>
              <w:rPr>
                <w:rFonts w:cs="Times New Roman"/>
                <w:szCs w:val="24"/>
              </w:rPr>
              <w:t>3</w:t>
            </w:r>
          </w:p>
          <w:p w:rsidR="00730B0C" w:rsidRDefault="009B5F2F" w:rsidP="00E13DD1">
            <w:pPr>
              <w:spacing w:line="240" w:lineRule="auto"/>
              <w:jc w:val="center"/>
              <w:rPr>
                <w:rFonts w:cs="Times New Roman"/>
                <w:szCs w:val="24"/>
              </w:rPr>
            </w:pPr>
            <w:r>
              <w:rPr>
                <w:rFonts w:cs="Times New Roman"/>
                <w:szCs w:val="24"/>
              </w:rPr>
              <w:t>4</w:t>
            </w:r>
          </w:p>
        </w:tc>
        <w:tc>
          <w:tcPr>
            <w:tcW w:w="2152" w:type="dxa"/>
          </w:tcPr>
          <w:p w:rsidR="00730B0C" w:rsidRDefault="009B5F2F" w:rsidP="00E13DD1">
            <w:pPr>
              <w:spacing w:line="240" w:lineRule="auto"/>
              <w:jc w:val="center"/>
              <w:rPr>
                <w:rFonts w:cs="Times New Roman"/>
                <w:szCs w:val="24"/>
              </w:rPr>
            </w:pPr>
            <w:r>
              <w:rPr>
                <w:rFonts w:cs="Times New Roman"/>
                <w:szCs w:val="24"/>
              </w:rPr>
              <w:t>58</w:t>
            </w:r>
          </w:p>
          <w:p w:rsidR="00730B0C" w:rsidRDefault="009B5F2F" w:rsidP="00E13DD1">
            <w:pPr>
              <w:spacing w:line="240" w:lineRule="auto"/>
              <w:jc w:val="center"/>
              <w:rPr>
                <w:rFonts w:cs="Times New Roman"/>
                <w:szCs w:val="24"/>
              </w:rPr>
            </w:pPr>
            <w:r>
              <w:rPr>
                <w:rFonts w:cs="Times New Roman"/>
                <w:szCs w:val="24"/>
              </w:rPr>
              <w:t>45</w:t>
            </w:r>
          </w:p>
          <w:p w:rsidR="00730B0C" w:rsidRDefault="009B5F2F" w:rsidP="00E13DD1">
            <w:pPr>
              <w:spacing w:line="240" w:lineRule="auto"/>
              <w:jc w:val="center"/>
              <w:rPr>
                <w:rFonts w:cs="Times New Roman"/>
                <w:szCs w:val="24"/>
              </w:rPr>
            </w:pPr>
            <w:r>
              <w:rPr>
                <w:rFonts w:cs="Times New Roman"/>
                <w:szCs w:val="24"/>
              </w:rPr>
              <w:t>35</w:t>
            </w:r>
          </w:p>
        </w:tc>
        <w:tc>
          <w:tcPr>
            <w:tcW w:w="1820" w:type="dxa"/>
          </w:tcPr>
          <w:p w:rsidR="00730B0C" w:rsidRDefault="009B5F2F" w:rsidP="00E13DD1">
            <w:pPr>
              <w:spacing w:line="240" w:lineRule="auto"/>
              <w:jc w:val="center"/>
              <w:rPr>
                <w:rFonts w:cs="Times New Roman"/>
                <w:szCs w:val="24"/>
              </w:rPr>
            </w:pPr>
            <w:r>
              <w:rPr>
                <w:rFonts w:cs="Times New Roman"/>
                <w:szCs w:val="24"/>
              </w:rPr>
              <w:t>17</w:t>
            </w:r>
          </w:p>
          <w:p w:rsidR="00730B0C" w:rsidRDefault="009B5F2F" w:rsidP="00E13DD1">
            <w:pPr>
              <w:spacing w:line="240" w:lineRule="auto"/>
              <w:jc w:val="center"/>
              <w:rPr>
                <w:rFonts w:cs="Times New Roman"/>
                <w:szCs w:val="24"/>
              </w:rPr>
            </w:pPr>
            <w:r>
              <w:rPr>
                <w:rFonts w:cs="Times New Roman"/>
                <w:szCs w:val="24"/>
              </w:rPr>
              <w:t>14</w:t>
            </w:r>
          </w:p>
          <w:p w:rsidR="00730B0C" w:rsidRDefault="009B5F2F" w:rsidP="00E13DD1">
            <w:pPr>
              <w:spacing w:line="240" w:lineRule="auto"/>
              <w:jc w:val="center"/>
              <w:rPr>
                <w:rFonts w:cs="Times New Roman"/>
                <w:szCs w:val="24"/>
              </w:rPr>
            </w:pPr>
            <w:r>
              <w:rPr>
                <w:rFonts w:cs="Times New Roman"/>
                <w:szCs w:val="24"/>
              </w:rPr>
              <w:t>11</w:t>
            </w:r>
          </w:p>
        </w:tc>
      </w:tr>
      <w:tr w:rsidR="00730B0C" w:rsidTr="00E13DD1">
        <w:trPr>
          <w:trHeight w:val="1548"/>
        </w:trPr>
        <w:tc>
          <w:tcPr>
            <w:tcW w:w="3467" w:type="dxa"/>
            <w:tcBorders>
              <w:bottom w:val="single" w:sz="4" w:space="0" w:color="auto"/>
            </w:tcBorders>
          </w:tcPr>
          <w:p w:rsidR="00730B0C" w:rsidRDefault="009B5F2F" w:rsidP="00E13DD1">
            <w:pPr>
              <w:spacing w:line="240" w:lineRule="auto"/>
              <w:jc w:val="both"/>
              <w:rPr>
                <w:rFonts w:cs="Times New Roman"/>
                <w:b/>
                <w:bCs/>
                <w:szCs w:val="24"/>
              </w:rPr>
            </w:pPr>
            <w:r>
              <w:rPr>
                <w:rFonts w:cs="Times New Roman"/>
                <w:b/>
                <w:bCs/>
                <w:szCs w:val="24"/>
              </w:rPr>
              <w:t>Mixed</w:t>
            </w:r>
          </w:p>
          <w:p w:rsidR="00730B0C" w:rsidRDefault="00730B0C" w:rsidP="00E13DD1">
            <w:pPr>
              <w:spacing w:line="240" w:lineRule="auto"/>
              <w:jc w:val="both"/>
              <w:rPr>
                <w:rFonts w:cs="Times New Roman"/>
                <w:szCs w:val="24"/>
              </w:rPr>
            </w:pPr>
          </w:p>
          <w:p w:rsidR="00730B0C" w:rsidRDefault="00730B0C" w:rsidP="00E13DD1">
            <w:pPr>
              <w:spacing w:line="240" w:lineRule="auto"/>
              <w:jc w:val="both"/>
              <w:rPr>
                <w:rFonts w:cs="Times New Roman"/>
                <w:szCs w:val="24"/>
              </w:rPr>
            </w:pPr>
          </w:p>
          <w:p w:rsidR="00730B0C" w:rsidRDefault="00730B0C" w:rsidP="00E13DD1">
            <w:pPr>
              <w:spacing w:line="240" w:lineRule="auto"/>
              <w:jc w:val="both"/>
              <w:rPr>
                <w:rFonts w:cs="Times New Roman"/>
                <w:b/>
                <w:szCs w:val="24"/>
              </w:rPr>
            </w:pPr>
          </w:p>
        </w:tc>
        <w:tc>
          <w:tcPr>
            <w:tcW w:w="1435" w:type="dxa"/>
            <w:tcBorders>
              <w:bottom w:val="single" w:sz="4" w:space="0" w:color="auto"/>
            </w:tcBorders>
          </w:tcPr>
          <w:p w:rsidR="00730B0C" w:rsidRDefault="009B5F2F" w:rsidP="00E13DD1">
            <w:pPr>
              <w:spacing w:line="240" w:lineRule="auto"/>
              <w:jc w:val="center"/>
              <w:rPr>
                <w:rFonts w:cs="Times New Roman"/>
                <w:szCs w:val="24"/>
              </w:rPr>
            </w:pPr>
            <w:r>
              <w:rPr>
                <w:rFonts w:cs="Times New Roman"/>
                <w:szCs w:val="24"/>
              </w:rPr>
              <w:t>2</w:t>
            </w:r>
          </w:p>
          <w:p w:rsidR="00730B0C" w:rsidRDefault="009B5F2F" w:rsidP="00E13DD1">
            <w:pPr>
              <w:spacing w:line="240" w:lineRule="auto"/>
              <w:jc w:val="center"/>
              <w:rPr>
                <w:rFonts w:cs="Times New Roman"/>
                <w:szCs w:val="24"/>
              </w:rPr>
            </w:pPr>
            <w:r>
              <w:rPr>
                <w:rFonts w:cs="Times New Roman"/>
                <w:szCs w:val="24"/>
              </w:rPr>
              <w:t>3</w:t>
            </w:r>
          </w:p>
          <w:p w:rsidR="00730B0C" w:rsidRDefault="009B5F2F" w:rsidP="00E13DD1">
            <w:pPr>
              <w:spacing w:line="240" w:lineRule="auto"/>
              <w:jc w:val="center"/>
              <w:rPr>
                <w:rFonts w:cs="Times New Roman"/>
                <w:szCs w:val="24"/>
              </w:rPr>
            </w:pPr>
            <w:r>
              <w:rPr>
                <w:rFonts w:cs="Times New Roman"/>
                <w:szCs w:val="24"/>
              </w:rPr>
              <w:t>4</w:t>
            </w:r>
          </w:p>
          <w:p w:rsidR="00730B0C" w:rsidRDefault="00730B0C" w:rsidP="00E13DD1">
            <w:pPr>
              <w:spacing w:line="240" w:lineRule="auto"/>
              <w:jc w:val="center"/>
              <w:rPr>
                <w:rFonts w:cs="Times New Roman"/>
                <w:szCs w:val="24"/>
              </w:rPr>
            </w:pPr>
          </w:p>
        </w:tc>
        <w:tc>
          <w:tcPr>
            <w:tcW w:w="2152" w:type="dxa"/>
            <w:tcBorders>
              <w:bottom w:val="single" w:sz="4" w:space="0" w:color="auto"/>
            </w:tcBorders>
          </w:tcPr>
          <w:p w:rsidR="00730B0C" w:rsidRDefault="009B5F2F" w:rsidP="00E13DD1">
            <w:pPr>
              <w:spacing w:line="240" w:lineRule="auto"/>
              <w:jc w:val="center"/>
              <w:rPr>
                <w:rFonts w:cs="Times New Roman"/>
                <w:szCs w:val="24"/>
              </w:rPr>
            </w:pPr>
            <w:r>
              <w:rPr>
                <w:rFonts w:cs="Times New Roman"/>
                <w:szCs w:val="24"/>
              </w:rPr>
              <w:t>80</w:t>
            </w:r>
          </w:p>
          <w:p w:rsidR="00730B0C" w:rsidRDefault="009B5F2F" w:rsidP="00E13DD1">
            <w:pPr>
              <w:spacing w:line="240" w:lineRule="auto"/>
              <w:jc w:val="center"/>
              <w:rPr>
                <w:rFonts w:cs="Times New Roman"/>
                <w:szCs w:val="24"/>
              </w:rPr>
            </w:pPr>
            <w:r>
              <w:rPr>
                <w:rFonts w:cs="Times New Roman"/>
                <w:szCs w:val="24"/>
              </w:rPr>
              <w:t>68</w:t>
            </w:r>
          </w:p>
          <w:p w:rsidR="00730B0C" w:rsidRDefault="009B5F2F" w:rsidP="00E13DD1">
            <w:pPr>
              <w:spacing w:line="240" w:lineRule="auto"/>
              <w:jc w:val="center"/>
              <w:rPr>
                <w:rFonts w:cs="Times New Roman"/>
                <w:szCs w:val="24"/>
              </w:rPr>
            </w:pPr>
            <w:r>
              <w:rPr>
                <w:rFonts w:cs="Times New Roman"/>
                <w:szCs w:val="24"/>
              </w:rPr>
              <w:t>60</w:t>
            </w:r>
          </w:p>
          <w:p w:rsidR="00730B0C" w:rsidRDefault="00730B0C" w:rsidP="00E13DD1">
            <w:pPr>
              <w:spacing w:line="240" w:lineRule="auto"/>
              <w:jc w:val="center"/>
              <w:rPr>
                <w:rFonts w:cs="Times New Roman"/>
                <w:szCs w:val="24"/>
              </w:rPr>
            </w:pPr>
          </w:p>
        </w:tc>
        <w:tc>
          <w:tcPr>
            <w:tcW w:w="1820" w:type="dxa"/>
            <w:tcBorders>
              <w:bottom w:val="single" w:sz="4" w:space="0" w:color="auto"/>
            </w:tcBorders>
          </w:tcPr>
          <w:p w:rsidR="00730B0C" w:rsidRDefault="009B5F2F" w:rsidP="00E13DD1">
            <w:pPr>
              <w:spacing w:line="240" w:lineRule="auto"/>
              <w:jc w:val="center"/>
              <w:rPr>
                <w:rFonts w:cs="Times New Roman"/>
                <w:szCs w:val="24"/>
              </w:rPr>
            </w:pPr>
            <w:r>
              <w:rPr>
                <w:rFonts w:cs="Times New Roman"/>
                <w:szCs w:val="24"/>
              </w:rPr>
              <w:t>24</w:t>
            </w:r>
          </w:p>
          <w:p w:rsidR="00730B0C" w:rsidRDefault="009B5F2F" w:rsidP="00E13DD1">
            <w:pPr>
              <w:spacing w:line="240" w:lineRule="auto"/>
              <w:jc w:val="center"/>
              <w:rPr>
                <w:rFonts w:cs="Times New Roman"/>
                <w:szCs w:val="24"/>
              </w:rPr>
            </w:pPr>
            <w:r>
              <w:rPr>
                <w:rFonts w:cs="Times New Roman"/>
                <w:szCs w:val="24"/>
              </w:rPr>
              <w:t>20</w:t>
            </w:r>
          </w:p>
          <w:p w:rsidR="00730B0C" w:rsidRDefault="009B5F2F" w:rsidP="00E13DD1">
            <w:pPr>
              <w:spacing w:line="240" w:lineRule="auto"/>
              <w:jc w:val="center"/>
              <w:rPr>
                <w:rFonts w:cs="Times New Roman"/>
                <w:szCs w:val="24"/>
              </w:rPr>
            </w:pPr>
            <w:r>
              <w:rPr>
                <w:rFonts w:cs="Times New Roman"/>
                <w:szCs w:val="24"/>
              </w:rPr>
              <w:t>18</w:t>
            </w:r>
          </w:p>
          <w:p w:rsidR="00730B0C" w:rsidRDefault="00730B0C" w:rsidP="00E13DD1">
            <w:pPr>
              <w:spacing w:line="240" w:lineRule="auto"/>
              <w:jc w:val="center"/>
              <w:rPr>
                <w:rFonts w:cs="Times New Roman"/>
                <w:szCs w:val="24"/>
              </w:rPr>
            </w:pPr>
          </w:p>
        </w:tc>
      </w:tr>
      <w:tr w:rsidR="00730B0C" w:rsidTr="00650F38">
        <w:trPr>
          <w:trHeight w:val="305"/>
        </w:trPr>
        <w:tc>
          <w:tcPr>
            <w:tcW w:w="3467" w:type="dxa"/>
            <w:tcBorders>
              <w:top w:val="single" w:sz="4" w:space="0" w:color="auto"/>
              <w:bottom w:val="single" w:sz="4" w:space="0" w:color="auto"/>
            </w:tcBorders>
          </w:tcPr>
          <w:p w:rsidR="00730B0C" w:rsidRDefault="009B5F2F" w:rsidP="00E13DD1">
            <w:pPr>
              <w:spacing w:line="240" w:lineRule="auto"/>
              <w:jc w:val="both"/>
              <w:rPr>
                <w:rFonts w:cs="Times New Roman"/>
                <w:b/>
                <w:szCs w:val="24"/>
              </w:rPr>
            </w:pPr>
            <w:r>
              <w:rPr>
                <w:rFonts w:cs="Times New Roman"/>
                <w:b/>
                <w:szCs w:val="24"/>
              </w:rPr>
              <w:t>Total</w:t>
            </w:r>
          </w:p>
        </w:tc>
        <w:tc>
          <w:tcPr>
            <w:tcW w:w="1435" w:type="dxa"/>
            <w:tcBorders>
              <w:top w:val="single" w:sz="4" w:space="0" w:color="auto"/>
              <w:bottom w:val="single" w:sz="4" w:space="0" w:color="auto"/>
            </w:tcBorders>
          </w:tcPr>
          <w:p w:rsidR="00730B0C" w:rsidRDefault="00730B0C" w:rsidP="00E13DD1">
            <w:pPr>
              <w:spacing w:line="240" w:lineRule="auto"/>
              <w:jc w:val="center"/>
              <w:rPr>
                <w:rFonts w:cs="Times New Roman"/>
                <w:b/>
                <w:szCs w:val="24"/>
              </w:rPr>
            </w:pPr>
          </w:p>
        </w:tc>
        <w:tc>
          <w:tcPr>
            <w:tcW w:w="2152" w:type="dxa"/>
            <w:tcBorders>
              <w:top w:val="single" w:sz="4" w:space="0" w:color="auto"/>
              <w:bottom w:val="single" w:sz="4" w:space="0" w:color="auto"/>
            </w:tcBorders>
          </w:tcPr>
          <w:p w:rsidR="00730B0C" w:rsidRDefault="009B5F2F" w:rsidP="00E13DD1">
            <w:pPr>
              <w:spacing w:line="240" w:lineRule="auto"/>
              <w:jc w:val="center"/>
              <w:rPr>
                <w:rFonts w:cs="Times New Roman"/>
                <w:b/>
                <w:szCs w:val="24"/>
              </w:rPr>
            </w:pPr>
            <w:r>
              <w:rPr>
                <w:rFonts w:cs="Times New Roman"/>
                <w:b/>
                <w:szCs w:val="24"/>
              </w:rPr>
              <w:t>501</w:t>
            </w:r>
          </w:p>
        </w:tc>
        <w:tc>
          <w:tcPr>
            <w:tcW w:w="1820" w:type="dxa"/>
            <w:tcBorders>
              <w:top w:val="single" w:sz="4" w:space="0" w:color="auto"/>
              <w:bottom w:val="single" w:sz="4" w:space="0" w:color="auto"/>
            </w:tcBorders>
          </w:tcPr>
          <w:p w:rsidR="00730B0C" w:rsidRDefault="009B5F2F" w:rsidP="00E13DD1">
            <w:pPr>
              <w:spacing w:line="240" w:lineRule="auto"/>
              <w:jc w:val="center"/>
              <w:rPr>
                <w:rFonts w:cs="Times New Roman"/>
                <w:b/>
                <w:szCs w:val="24"/>
              </w:rPr>
            </w:pPr>
            <w:r>
              <w:rPr>
                <w:rFonts w:cs="Times New Roman"/>
                <w:b/>
                <w:szCs w:val="24"/>
              </w:rPr>
              <w:t>151</w:t>
            </w:r>
          </w:p>
        </w:tc>
      </w:tr>
    </w:tbl>
    <w:p w:rsidR="00730B0C" w:rsidRDefault="00730B0C">
      <w:pPr>
        <w:spacing w:after="240" w:line="360" w:lineRule="auto"/>
        <w:jc w:val="both"/>
        <w:rPr>
          <w:rFonts w:eastAsia="Times New Roman" w:cs="Times New Roman"/>
          <w:szCs w:val="24"/>
        </w:rPr>
      </w:pPr>
    </w:p>
    <w:p w:rsidR="00730B0C" w:rsidRDefault="009B5F2F" w:rsidP="00BF10A7">
      <w:pPr>
        <w:spacing w:line="480" w:lineRule="auto"/>
        <w:ind w:firstLine="720"/>
        <w:rPr>
          <w:rFonts w:cs="Times New Roman"/>
          <w:szCs w:val="24"/>
        </w:rPr>
      </w:pPr>
      <w:bookmarkStart w:id="69" w:name="_Toc66807913"/>
      <w:r>
        <w:rPr>
          <w:rFonts w:cs="Times New Roman"/>
          <w:szCs w:val="24"/>
        </w:rPr>
        <w:t>The study therefore uses a sample size of 151 students. A sample of 6 teachers who teaches geography was purposively selected and included in the study.</w:t>
      </w:r>
    </w:p>
    <w:p w:rsidR="00730B0C" w:rsidRDefault="009B5F2F" w:rsidP="00E13DD1">
      <w:pPr>
        <w:pStyle w:val="Heading2"/>
      </w:pPr>
      <w:r>
        <w:t>3.4 Data collection Methods and Instruments</w:t>
      </w:r>
      <w:bookmarkEnd w:id="69"/>
    </w:p>
    <w:p w:rsidR="00730B0C" w:rsidRDefault="009B5F2F" w:rsidP="00E13DD1">
      <w:pPr>
        <w:tabs>
          <w:tab w:val="left" w:pos="3390"/>
        </w:tabs>
        <w:spacing w:after="240" w:line="480" w:lineRule="auto"/>
        <w:jc w:val="both"/>
        <w:rPr>
          <w:rFonts w:cs="Times New Roman"/>
          <w:szCs w:val="24"/>
          <w:lang w:val="en-GB"/>
        </w:rPr>
      </w:pPr>
      <w:r>
        <w:rPr>
          <w:rFonts w:cs="Times New Roman"/>
          <w:szCs w:val="24"/>
        </w:rPr>
        <w:t xml:space="preserve">The study used both qualitative and quantitative methods of data collection. Semi structured questionnaires was used to collect data from the respondents. The questionnaires are considered useful in reaching out to a large group of respondents within shortest time (Donald &amp; Delno, </w:t>
      </w:r>
      <w:r>
        <w:rPr>
          <w:rFonts w:cs="Times New Roman"/>
          <w:szCs w:val="24"/>
        </w:rPr>
        <w:lastRenderedPageBreak/>
        <w:t xml:space="preserve">2016); they also offer a sense of security as respondents who wish not to reveal their identity are not forced to do so. The questionnaires in the study consist of five sections. </w:t>
      </w:r>
      <w:r>
        <w:rPr>
          <w:rFonts w:cs="Times New Roman"/>
          <w:szCs w:val="24"/>
          <w:lang w:val="en-GB"/>
        </w:rPr>
        <w:t>The first sections consist of respondents’ demographic information of the respondents, while the other four sections consist of questions thematically aligned to the research objectives. The questionnaires</w:t>
      </w:r>
      <w:r>
        <w:rPr>
          <w:rFonts w:cs="Times New Roman"/>
          <w:szCs w:val="24"/>
        </w:rPr>
        <w:t xml:space="preserve"> was</w:t>
      </w:r>
      <w:r>
        <w:rPr>
          <w:rFonts w:cs="Times New Roman"/>
          <w:szCs w:val="24"/>
          <w:lang w:val="en-GB"/>
        </w:rPr>
        <w:t xml:space="preserve"> self-administered by the researcher. </w:t>
      </w:r>
    </w:p>
    <w:p w:rsidR="00730B0C" w:rsidRDefault="009B5F2F">
      <w:pPr>
        <w:pStyle w:val="Heading2"/>
      </w:pPr>
      <w:bookmarkStart w:id="70" w:name="_Toc50509987"/>
      <w:bookmarkStart w:id="71" w:name="_Toc45805195"/>
      <w:bookmarkStart w:id="72" w:name="_Toc50541419"/>
      <w:bookmarkStart w:id="73" w:name="_Toc54607037"/>
      <w:bookmarkStart w:id="74" w:name="_Toc66807914"/>
      <w:bookmarkStart w:id="75" w:name="_Toc109994337"/>
      <w:r>
        <w:t>3.</w:t>
      </w:r>
      <w:r>
        <w:rPr>
          <w:lang w:val="en-US"/>
        </w:rPr>
        <w:t>5</w:t>
      </w:r>
      <w:r>
        <w:t>. Validity and Reliability</w:t>
      </w:r>
      <w:bookmarkEnd w:id="70"/>
      <w:bookmarkEnd w:id="71"/>
      <w:bookmarkEnd w:id="72"/>
      <w:bookmarkEnd w:id="73"/>
      <w:bookmarkEnd w:id="74"/>
      <w:bookmarkEnd w:id="75"/>
      <w:r>
        <w:tab/>
      </w:r>
    </w:p>
    <w:p w:rsidR="00730B0C" w:rsidRDefault="009B5F2F" w:rsidP="00E13DD1">
      <w:pPr>
        <w:pStyle w:val="Heading2"/>
        <w:spacing w:line="480" w:lineRule="auto"/>
      </w:pPr>
      <w:bookmarkStart w:id="76" w:name="_Toc45805194"/>
      <w:bookmarkStart w:id="77" w:name="_Toc50541418"/>
      <w:bookmarkStart w:id="78" w:name="_Toc50509988"/>
      <w:bookmarkStart w:id="79" w:name="_Toc54607038"/>
      <w:bookmarkStart w:id="80" w:name="_Toc66807915"/>
      <w:bookmarkStart w:id="81" w:name="_Toc109994338"/>
      <w:r>
        <w:t>3.5.1 Validity</w:t>
      </w:r>
      <w:bookmarkEnd w:id="76"/>
      <w:bookmarkEnd w:id="77"/>
      <w:bookmarkEnd w:id="78"/>
      <w:bookmarkEnd w:id="79"/>
      <w:bookmarkEnd w:id="80"/>
      <w:bookmarkEnd w:id="81"/>
    </w:p>
    <w:p w:rsidR="00730B0C" w:rsidRDefault="009B5F2F" w:rsidP="00E13DD1">
      <w:pPr>
        <w:spacing w:line="480" w:lineRule="auto"/>
        <w:jc w:val="both"/>
        <w:rPr>
          <w:rFonts w:cs="Times New Roman"/>
          <w:szCs w:val="24"/>
        </w:rPr>
      </w:pPr>
      <w:r>
        <w:rPr>
          <w:rFonts w:cs="Times New Roman"/>
          <w:szCs w:val="24"/>
        </w:rPr>
        <w:t>Validity is a measure that accurately reflects the concepts that it intends to measure (Rubin &amp;Babbie, 2007). As argued by Kothari (2004), validity is the most critical criterion used to test sound measurement. The accuracy of the study tools was achieved by consulting the supervisor to ensure that the collected data would accurately represent the phenomenon. The researcher  enhanced the process by possibly asking research the allocated supervisor to read, judge, and determine the representation of the variables in the set questions. Feedbacks was used by the researcher to modify the instruments to ensure validity during the main data collection process.</w:t>
      </w:r>
    </w:p>
    <w:p w:rsidR="00730B0C" w:rsidRDefault="009B5F2F" w:rsidP="00E13DD1">
      <w:pPr>
        <w:pStyle w:val="Heading2"/>
        <w:spacing w:line="480" w:lineRule="auto"/>
      </w:pPr>
      <w:bookmarkStart w:id="82" w:name="_Toc50509989"/>
      <w:bookmarkStart w:id="83" w:name="_Toc54607039"/>
      <w:bookmarkStart w:id="84" w:name="_Toc66807916"/>
      <w:bookmarkStart w:id="85" w:name="_Toc109994339"/>
      <w:r>
        <w:t>3.5.2 Reliability</w:t>
      </w:r>
      <w:bookmarkEnd w:id="82"/>
      <w:bookmarkEnd w:id="83"/>
      <w:bookmarkEnd w:id="84"/>
      <w:bookmarkEnd w:id="85"/>
    </w:p>
    <w:p w:rsidR="00730B0C" w:rsidRDefault="009B5F2F" w:rsidP="00E13DD1">
      <w:pPr>
        <w:spacing w:after="0" w:line="480" w:lineRule="auto"/>
        <w:contextualSpacing/>
        <w:jc w:val="both"/>
        <w:rPr>
          <w:rFonts w:cs="Times New Roman"/>
          <w:szCs w:val="24"/>
        </w:rPr>
      </w:pPr>
      <w:r>
        <w:rPr>
          <w:rFonts w:cs="Times New Roman"/>
          <w:szCs w:val="24"/>
        </w:rPr>
        <w:t xml:space="preserve">Reliability is the extent to which a research instrument gives consistent results/ data after several repeats (Orodho, 2009). Determining the consistency of research instruments enables the researcher to consider some of the ambiguities and inadequate components of the research instrument (Creswell, 2014). The main objective of reliability is to neutralize errors, inconsistencies and biasness of the research instruments (Yin, 2013). Reliability in quantitative research is based on trustworthiness. Just as in validity, expert opinion shall be sought from the university supervisors. The supervisor will read, judge, and determine the representation of the </w:t>
      </w:r>
      <w:r>
        <w:rPr>
          <w:rFonts w:cs="Times New Roman"/>
          <w:szCs w:val="24"/>
        </w:rPr>
        <w:lastRenderedPageBreak/>
        <w:t>variables in the set questions. Response from the research was used by the researcher to modify the instruments to ensure reliability during the main data collection process.</w:t>
      </w:r>
    </w:p>
    <w:p w:rsidR="00730B0C" w:rsidRDefault="009B5F2F" w:rsidP="00E13DD1">
      <w:pPr>
        <w:pStyle w:val="Heading2"/>
        <w:spacing w:line="480" w:lineRule="auto"/>
      </w:pPr>
      <w:bookmarkStart w:id="86" w:name="_Toc45805196"/>
      <w:bookmarkStart w:id="87" w:name="_Toc50541420"/>
      <w:bookmarkStart w:id="88" w:name="_Toc50509990"/>
      <w:bookmarkStart w:id="89" w:name="_Toc54607040"/>
      <w:bookmarkStart w:id="90" w:name="_Toc66807917"/>
      <w:bookmarkStart w:id="91" w:name="_Toc109994340"/>
      <w:r>
        <w:t>3.</w:t>
      </w:r>
      <w:r>
        <w:rPr>
          <w:lang w:val="en-US"/>
        </w:rPr>
        <w:t>6</w:t>
      </w:r>
      <w:r>
        <w:t xml:space="preserve"> Data </w:t>
      </w:r>
      <w:r>
        <w:rPr>
          <w:lang w:val="en-US"/>
        </w:rPr>
        <w:t>A</w:t>
      </w:r>
      <w:r w:rsidR="00650F38">
        <w:t>analysis</w:t>
      </w:r>
      <w:r w:rsidR="00BF10A7">
        <w:t>and</w:t>
      </w:r>
      <w:r>
        <w:rPr>
          <w:lang w:val="en-US"/>
        </w:rPr>
        <w:t>P</w:t>
      </w:r>
      <w:bookmarkEnd w:id="86"/>
      <w:bookmarkEnd w:id="87"/>
      <w:bookmarkEnd w:id="88"/>
      <w:bookmarkEnd w:id="89"/>
      <w:bookmarkEnd w:id="90"/>
      <w:bookmarkEnd w:id="91"/>
      <w:r w:rsidR="00BF10A7">
        <w:t>resentation</w:t>
      </w:r>
    </w:p>
    <w:p w:rsidR="00730B0C" w:rsidRDefault="009B5F2F" w:rsidP="00E13DD1">
      <w:pPr>
        <w:tabs>
          <w:tab w:val="left" w:pos="3390"/>
        </w:tabs>
        <w:spacing w:after="240" w:line="480" w:lineRule="auto"/>
        <w:jc w:val="both"/>
        <w:rPr>
          <w:rFonts w:cs="Times New Roman"/>
          <w:szCs w:val="24"/>
        </w:rPr>
      </w:pPr>
      <w:r>
        <w:rPr>
          <w:rFonts w:cs="Times New Roman"/>
          <w:szCs w:val="24"/>
        </w:rPr>
        <w:t>Data collected from the field is usually in raw form and require to be organized for it to be useful to a researcher. First, it was checked for completeness, clarity and consistency in answering the research questions as presented on the questionnaire. Quantitative datawas</w:t>
      </w:r>
      <w:r>
        <w:rPr>
          <w:rFonts w:cs="Times New Roman"/>
          <w:szCs w:val="24"/>
          <w:lang w:val="en-GB"/>
        </w:rPr>
        <w:t xml:space="preserve"> coded and entered into Statistical Package for Social Sciences (SPSS) version 23. The quantitative data</w:t>
      </w:r>
      <w:r>
        <w:rPr>
          <w:rFonts w:cs="Times New Roman"/>
          <w:szCs w:val="24"/>
        </w:rPr>
        <w:t xml:space="preserve"> was then </w:t>
      </w:r>
      <w:r>
        <w:rPr>
          <w:rFonts w:cs="Times New Roman"/>
          <w:szCs w:val="24"/>
          <w:lang w:val="en-GB"/>
        </w:rPr>
        <w:t xml:space="preserve">analysed quantitatively and data presented in frequency tables, graphs and charts. Qualitative data from interviews </w:t>
      </w:r>
      <w:r>
        <w:rPr>
          <w:rFonts w:cs="Times New Roman"/>
          <w:szCs w:val="24"/>
        </w:rPr>
        <w:t xml:space="preserve">was </w:t>
      </w:r>
      <w:r>
        <w:rPr>
          <w:rFonts w:cs="Times New Roman"/>
          <w:szCs w:val="24"/>
          <w:lang w:val="en-GB"/>
        </w:rPr>
        <w:t xml:space="preserve">analysed by the use of content analysis, and findings presented in verbatim and narrations. </w:t>
      </w:r>
    </w:p>
    <w:p w:rsidR="00730B0C" w:rsidRDefault="009B5F2F" w:rsidP="00E13DD1">
      <w:pPr>
        <w:pStyle w:val="Heading2"/>
        <w:spacing w:line="480" w:lineRule="auto"/>
      </w:pPr>
      <w:bookmarkStart w:id="92" w:name="_Toc45805197"/>
      <w:bookmarkStart w:id="93" w:name="_Toc50541421"/>
      <w:bookmarkStart w:id="94" w:name="_Toc50509991"/>
      <w:bookmarkStart w:id="95" w:name="_Toc54607041"/>
      <w:bookmarkStart w:id="96" w:name="_Toc66807918"/>
      <w:bookmarkStart w:id="97" w:name="_Toc109994341"/>
      <w:r>
        <w:t>3.</w:t>
      </w:r>
      <w:r>
        <w:rPr>
          <w:lang w:val="en-US"/>
        </w:rPr>
        <w:t>7</w:t>
      </w:r>
      <w:r>
        <w:t xml:space="preserve"> Ethical </w:t>
      </w:r>
      <w:r>
        <w:rPr>
          <w:lang w:val="en-US"/>
        </w:rPr>
        <w:t>C</w:t>
      </w:r>
      <w:bookmarkEnd w:id="92"/>
      <w:bookmarkEnd w:id="93"/>
      <w:r w:rsidR="00650F38">
        <w:t>considerations</w:t>
      </w:r>
      <w:r>
        <w:rPr>
          <w:lang w:val="en-US"/>
        </w:rPr>
        <w:t>i</w:t>
      </w:r>
      <w:r>
        <w:t xml:space="preserve">n </w:t>
      </w:r>
      <w:r>
        <w:rPr>
          <w:lang w:val="en-US"/>
        </w:rPr>
        <w:t>t</w:t>
      </w:r>
      <w:r>
        <w:t xml:space="preserve">he </w:t>
      </w:r>
      <w:r>
        <w:rPr>
          <w:lang w:val="en-US"/>
        </w:rPr>
        <w:t>S</w:t>
      </w:r>
      <w:r>
        <w:t>tudy</w:t>
      </w:r>
      <w:bookmarkEnd w:id="94"/>
      <w:bookmarkEnd w:id="95"/>
      <w:bookmarkEnd w:id="96"/>
      <w:bookmarkEnd w:id="97"/>
    </w:p>
    <w:p w:rsidR="00730B0C" w:rsidRDefault="00BF10A7" w:rsidP="00E13DD1">
      <w:pPr>
        <w:spacing w:line="480" w:lineRule="auto"/>
        <w:jc w:val="both"/>
        <w:rPr>
          <w:rFonts w:cs="Times New Roman"/>
          <w:szCs w:val="24"/>
        </w:rPr>
      </w:pPr>
      <w:r>
        <w:rPr>
          <w:rFonts w:cs="Times New Roman"/>
          <w:szCs w:val="24"/>
        </w:rPr>
        <w:tab/>
      </w:r>
      <w:r w:rsidR="009B5F2F">
        <w:rPr>
          <w:rFonts w:cs="Times New Roman"/>
          <w:szCs w:val="24"/>
        </w:rPr>
        <w:t>According to Mugenda and Mugenda (2014), ethical considerations are important for research. They include proper conduct of the researcher during the research process, observation of confidentiality and privacy of the information obtained by the researcher from respondents and avoidance of physical and psychological harm to respondents. The researcher obtained a research authorization letter from Marist University College. Prior the administration of the study tools, an introduction was required and the consent of the respondents to voluntarily participate in the study sought. Respondents were not  required to imprint their names or any information that could identify them on the study tools to ensure that the respondents remain anonymous, and that the responses were kept confidential.</w:t>
      </w:r>
    </w:p>
    <w:p w:rsidR="00730B0C" w:rsidRDefault="00730B0C" w:rsidP="00E13DD1">
      <w:pPr>
        <w:spacing w:line="48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9B5F2F" w:rsidP="00E13DD1">
      <w:pPr>
        <w:pStyle w:val="Heading1"/>
      </w:pPr>
      <w:bookmarkStart w:id="98" w:name="_Toc109994342"/>
      <w:bookmarkStart w:id="99" w:name="_Toc284326"/>
      <w:bookmarkStart w:id="100" w:name="_Toc14093350"/>
      <w:bookmarkStart w:id="101" w:name="_Toc16548717"/>
      <w:bookmarkStart w:id="102" w:name="_Toc52478162"/>
      <w:bookmarkStart w:id="103" w:name="_Toc74386208"/>
      <w:r>
        <w:t>CHAPTER FOUR</w:t>
      </w:r>
      <w:bookmarkEnd w:id="98"/>
    </w:p>
    <w:p w:rsidR="00730B0C" w:rsidRDefault="009B5F2F" w:rsidP="00E13DD1">
      <w:pPr>
        <w:pStyle w:val="Heading1"/>
      </w:pPr>
      <w:bookmarkStart w:id="104" w:name="_Toc109994343"/>
      <w:r>
        <w:t>DATA ANALYSIS, PRESENTATION AND INTERPRETATION</w:t>
      </w:r>
      <w:bookmarkEnd w:id="99"/>
      <w:bookmarkEnd w:id="100"/>
      <w:bookmarkEnd w:id="101"/>
      <w:bookmarkEnd w:id="102"/>
      <w:bookmarkEnd w:id="104"/>
    </w:p>
    <w:p w:rsidR="00730B0C" w:rsidRDefault="009B5F2F">
      <w:pPr>
        <w:pStyle w:val="Heading2"/>
      </w:pPr>
      <w:bookmarkStart w:id="105" w:name="_Toc109994344"/>
      <w:r>
        <w:t>4.0 Introduction</w:t>
      </w:r>
      <w:bookmarkEnd w:id="105"/>
    </w:p>
    <w:p w:rsidR="00730B0C" w:rsidRDefault="009B5F2F" w:rsidP="00BF10A7">
      <w:pPr>
        <w:spacing w:line="480" w:lineRule="auto"/>
        <w:ind w:firstLine="720"/>
        <w:jc w:val="both"/>
        <w:rPr>
          <w:rFonts w:cs="Times New Roman"/>
          <w:szCs w:val="24"/>
        </w:rPr>
      </w:pPr>
      <w:r>
        <w:rPr>
          <w:rFonts w:cs="Times New Roman"/>
          <w:szCs w:val="24"/>
        </w:rPr>
        <w:t xml:space="preserve">This chapter presents the analyzed data on the factors influencing selection of geography studies in Kenya Secondary schools, a case of Mogotio Sub County Baringo County. The data is thematically organized into the demographic characteristics of the respondents, the influence of career aspirations on selection of geography studies in secondary schools, how availability of teaching and learning resources influence selection of geography studies in secondary, the influence of gender stereotype on selection of geography studies in secondary schools and the influence teachers’ competence on selection of geography studies in Mogotio Sub County, Baringo County. The data was mainly presented in frequency tables, pie charts and bar graphs. </w:t>
      </w:r>
    </w:p>
    <w:p w:rsidR="00730B0C" w:rsidRDefault="009B5F2F" w:rsidP="00E13DD1">
      <w:pPr>
        <w:pStyle w:val="Heading2"/>
        <w:spacing w:line="480" w:lineRule="auto"/>
        <w:rPr>
          <w:rFonts w:eastAsia="Times New Roman"/>
        </w:rPr>
      </w:pPr>
      <w:bookmarkStart w:id="106" w:name="_Toc52478165"/>
      <w:bookmarkStart w:id="107" w:name="_Toc109994345"/>
      <w:r>
        <w:t>4.1</w:t>
      </w:r>
      <w:bookmarkEnd w:id="106"/>
      <w:r>
        <w:t xml:space="preserve"> Response Rate</w:t>
      </w:r>
      <w:bookmarkEnd w:id="107"/>
    </w:p>
    <w:p w:rsidR="00730B0C" w:rsidRDefault="009B5F2F" w:rsidP="00BF10A7">
      <w:pPr>
        <w:spacing w:after="240" w:line="480" w:lineRule="auto"/>
        <w:ind w:firstLine="720"/>
        <w:jc w:val="both"/>
        <w:rPr>
          <w:rFonts w:eastAsia="Times New Roman" w:cs="Times New Roman"/>
          <w:bCs/>
          <w:szCs w:val="24"/>
        </w:rPr>
      </w:pPr>
      <w:r>
        <w:rPr>
          <w:rFonts w:eastAsia="Times New Roman" w:cs="Times New Roman"/>
          <w:bCs/>
          <w:szCs w:val="24"/>
        </w:rPr>
        <w:t>The study targeted a sample of 151 students from four secondary schools in Mogotio Sub County. However, data collection was done during the COVID-19 pandemic which required minimal interactions especially in learning institutions. Thus, data was collected from 80 students which translated to 52.9% of the sample</w:t>
      </w:r>
      <w:r>
        <w:rPr>
          <w:rFonts w:cs="Times New Roman"/>
          <w:szCs w:val="24"/>
        </w:rPr>
        <w:t xml:space="preserve">. Informed by Kombo&amp; Tromp (2006), a response rate of 50% of the study population is adequate for data analysis in a descriptive study, while 70% is excellent.  The researcher therefore found 52.9% sufficient for conducting data analysis. </w:t>
      </w:r>
      <w:r>
        <w:rPr>
          <w:rFonts w:eastAsia="Times New Roman" w:cs="Times New Roman"/>
          <w:bCs/>
          <w:szCs w:val="24"/>
        </w:rPr>
        <w:t xml:space="preserve"> Data was also collected from 6 teachers</w:t>
      </w:r>
    </w:p>
    <w:p w:rsidR="00730B0C" w:rsidRDefault="009B5F2F" w:rsidP="00E13DD1">
      <w:pPr>
        <w:pStyle w:val="Heading2"/>
        <w:spacing w:line="480" w:lineRule="auto"/>
      </w:pPr>
      <w:bookmarkStart w:id="108" w:name="_Toc109994346"/>
      <w:bookmarkStart w:id="109" w:name="_Toc52478166"/>
      <w:r>
        <w:lastRenderedPageBreak/>
        <w:t>4.2 Demographic Information</w:t>
      </w:r>
      <w:bookmarkEnd w:id="108"/>
    </w:p>
    <w:p w:rsidR="00730B0C" w:rsidRDefault="009B5F2F" w:rsidP="00E13DD1">
      <w:pPr>
        <w:pStyle w:val="Heading2"/>
        <w:spacing w:line="480" w:lineRule="auto"/>
      </w:pPr>
      <w:bookmarkStart w:id="110" w:name="_Toc109994347"/>
      <w:r>
        <w:t xml:space="preserve">4.2.1: Gender of </w:t>
      </w:r>
      <w:bookmarkEnd w:id="109"/>
      <w:r>
        <w:t>Respondents</w:t>
      </w:r>
      <w:bookmarkEnd w:id="110"/>
    </w:p>
    <w:p w:rsidR="00730B0C" w:rsidRDefault="009B5F2F" w:rsidP="00BF10A7">
      <w:pPr>
        <w:spacing w:after="240" w:line="480" w:lineRule="auto"/>
        <w:ind w:firstLine="720"/>
        <w:jc w:val="both"/>
        <w:rPr>
          <w:rFonts w:eastAsia="Times New Roman" w:cs="Times New Roman"/>
          <w:bCs/>
          <w:szCs w:val="24"/>
        </w:rPr>
      </w:pPr>
      <w:r>
        <w:rPr>
          <w:rFonts w:eastAsia="Times New Roman" w:cs="Times New Roman"/>
          <w:bCs/>
          <w:szCs w:val="24"/>
        </w:rPr>
        <w:t>From the findings, it is evident that there were more male students who took geography than girls. This was evident as 75.0%(60) of the respondents involved in the study were males as compared to 25.0% (20) who were females. This implie</w:t>
      </w:r>
      <w:bookmarkStart w:id="111" w:name="_GoBack"/>
      <w:bookmarkEnd w:id="111"/>
      <w:r>
        <w:rPr>
          <w:rFonts w:eastAsia="Times New Roman" w:cs="Times New Roman"/>
          <w:bCs/>
          <w:szCs w:val="24"/>
        </w:rPr>
        <w:t>d that geography subject was gendered and viewed to belong to male students than females as shown in figure 4.1below</w:t>
      </w:r>
    </w:p>
    <w:p w:rsidR="00730B0C" w:rsidRDefault="009B5F2F">
      <w:pPr>
        <w:spacing w:line="360" w:lineRule="auto"/>
        <w:jc w:val="center"/>
        <w:rPr>
          <w:rFonts w:eastAsia="Times New Roman" w:cs="Times New Roman"/>
          <w:szCs w:val="24"/>
        </w:rPr>
      </w:pPr>
      <w:r>
        <w:rPr>
          <w:rFonts w:eastAsia="Times New Roman" w:cs="Times New Roman"/>
          <w:noProof/>
          <w:szCs w:val="24"/>
          <w:lang w:val="en-GB" w:eastAsia="en-GB"/>
        </w:rPr>
        <w:drawing>
          <wp:inline distT="0" distB="0" distL="0" distR="0">
            <wp:extent cx="3457575" cy="2971800"/>
            <wp:effectExtent l="0" t="0" r="0" b="0"/>
            <wp:docPr id="103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srcRect/>
                    <a:stretch/>
                  </pic:blipFill>
                  <pic:spPr>
                    <a:xfrm>
                      <a:off x="0" y="0"/>
                      <a:ext cx="3457575" cy="2971800"/>
                    </a:xfrm>
                    <a:prstGeom prst="rect">
                      <a:avLst/>
                    </a:prstGeom>
                    <a:ln>
                      <a:noFill/>
                    </a:ln>
                  </pic:spPr>
                </pic:pic>
              </a:graphicData>
            </a:graphic>
          </wp:inline>
        </w:drawing>
      </w:r>
    </w:p>
    <w:p w:rsidR="00730B0C" w:rsidRDefault="009B5F2F">
      <w:pPr>
        <w:spacing w:line="360" w:lineRule="auto"/>
        <w:ind w:firstLine="720"/>
        <w:jc w:val="both"/>
        <w:rPr>
          <w:rFonts w:eastAsia="Times New Roman" w:cs="Times New Roman"/>
          <w:i/>
          <w:szCs w:val="24"/>
        </w:rPr>
      </w:pPr>
      <w:r>
        <w:rPr>
          <w:rFonts w:eastAsia="Times New Roman" w:cs="Times New Roman"/>
          <w:b/>
          <w:szCs w:val="24"/>
        </w:rPr>
        <w:t>Source</w:t>
      </w:r>
      <w:r>
        <w:rPr>
          <w:rFonts w:eastAsia="Times New Roman" w:cs="Times New Roman"/>
          <w:szCs w:val="24"/>
        </w:rPr>
        <w:t xml:space="preserve">: </w:t>
      </w:r>
      <w:r>
        <w:rPr>
          <w:rFonts w:eastAsia="Times New Roman" w:cs="Times New Roman"/>
          <w:i/>
          <w:szCs w:val="24"/>
        </w:rPr>
        <w:t>Field Data (2021)</w:t>
      </w:r>
    </w:p>
    <w:p w:rsidR="00730B0C" w:rsidRDefault="009B5F2F">
      <w:pPr>
        <w:pStyle w:val="Caption"/>
        <w:rPr>
          <w:rFonts w:eastAsia="Times New Roman" w:cs="Times New Roman"/>
          <w:szCs w:val="24"/>
        </w:rPr>
      </w:pPr>
      <w:bookmarkStart w:id="112" w:name="_Toc109595003"/>
      <w:r>
        <w:rPr>
          <w:rFonts w:cs="Times New Roman"/>
          <w:szCs w:val="24"/>
        </w:rPr>
        <w:t xml:space="preserve">Figure 4 </w:t>
      </w:r>
      <w:r w:rsidR="00DC65BC">
        <w:rPr>
          <w:rFonts w:cs="Times New Roman"/>
          <w:szCs w:val="24"/>
        </w:rPr>
        <w:fldChar w:fldCharType="begin"/>
      </w:r>
      <w:r>
        <w:rPr>
          <w:rFonts w:cs="Times New Roman"/>
          <w:szCs w:val="24"/>
        </w:rPr>
        <w:instrText xml:space="preserve"> SEQ Figure_4 \* ARABIC </w:instrText>
      </w:r>
      <w:r w:rsidR="00DC65BC">
        <w:rPr>
          <w:rFonts w:cs="Times New Roman"/>
          <w:szCs w:val="24"/>
        </w:rPr>
        <w:fldChar w:fldCharType="separate"/>
      </w:r>
      <w:r w:rsidR="007415D6">
        <w:rPr>
          <w:rFonts w:cs="Times New Roman"/>
          <w:noProof/>
          <w:szCs w:val="24"/>
        </w:rPr>
        <w:t>1</w:t>
      </w:r>
      <w:r w:rsidR="00DC65BC">
        <w:rPr>
          <w:rFonts w:cs="Times New Roman"/>
          <w:szCs w:val="24"/>
        </w:rPr>
        <w:fldChar w:fldCharType="end"/>
      </w:r>
      <w:r>
        <w:rPr>
          <w:rFonts w:cs="Times New Roman"/>
          <w:szCs w:val="24"/>
        </w:rPr>
        <w:t>: Students Gender</w:t>
      </w:r>
      <w:bookmarkEnd w:id="112"/>
    </w:p>
    <w:p w:rsidR="00730B0C" w:rsidRDefault="009B5F2F" w:rsidP="00BF10A7">
      <w:pPr>
        <w:spacing w:line="480" w:lineRule="auto"/>
        <w:ind w:firstLine="720"/>
        <w:jc w:val="both"/>
        <w:rPr>
          <w:rFonts w:eastAsia="Times New Roman" w:cs="Times New Roman"/>
          <w:szCs w:val="24"/>
        </w:rPr>
      </w:pPr>
      <w:r>
        <w:rPr>
          <w:rFonts w:eastAsia="Times New Roman" w:cs="Times New Roman"/>
          <w:szCs w:val="24"/>
        </w:rPr>
        <w:t>The study further found out that out of the four teachers studied, four were  males while two (2) were females. This implied that male teachers preferred to teach geography compared to their female counterparts.</w:t>
      </w:r>
    </w:p>
    <w:p w:rsidR="00E13DD1" w:rsidRDefault="00E13DD1" w:rsidP="00E13DD1">
      <w:pPr>
        <w:spacing w:line="480" w:lineRule="auto"/>
        <w:jc w:val="both"/>
        <w:rPr>
          <w:rFonts w:eastAsia="Times New Roman" w:cs="Times New Roman"/>
          <w:szCs w:val="24"/>
        </w:rPr>
      </w:pPr>
    </w:p>
    <w:p w:rsidR="00730B0C" w:rsidRDefault="009B5F2F">
      <w:pPr>
        <w:pStyle w:val="Heading2"/>
      </w:pPr>
      <w:bookmarkStart w:id="113" w:name="_Toc109994348"/>
      <w:r>
        <w:lastRenderedPageBreak/>
        <w:t>4.2.2 Age of Respondents</w:t>
      </w:r>
      <w:bookmarkEnd w:id="113"/>
    </w:p>
    <w:p w:rsidR="00730B0C" w:rsidRDefault="009B5F2F">
      <w:pPr>
        <w:spacing w:after="240" w:line="360" w:lineRule="auto"/>
        <w:jc w:val="both"/>
        <w:rPr>
          <w:rFonts w:eastAsia="Times New Roman" w:cs="Times New Roman"/>
          <w:b/>
          <w:bCs/>
          <w:i/>
          <w:szCs w:val="24"/>
        </w:rPr>
      </w:pPr>
      <w:r>
        <w:rPr>
          <w:rFonts w:eastAsia="Times New Roman" w:cs="Times New Roman"/>
          <w:b/>
          <w:bCs/>
          <w:i/>
          <w:szCs w:val="24"/>
        </w:rPr>
        <w:t xml:space="preserve">Table 4.1: Age of students </w:t>
      </w:r>
    </w:p>
    <w:tbl>
      <w:tblPr>
        <w:tblW w:w="0" w:type="auto"/>
        <w:tblInd w:w="165" w:type="dxa"/>
        <w:tblLayout w:type="fixed"/>
        <w:tblCellMar>
          <w:left w:w="0" w:type="dxa"/>
          <w:right w:w="0" w:type="dxa"/>
        </w:tblCellMar>
        <w:tblLook w:val="04A0"/>
      </w:tblPr>
      <w:tblGrid>
        <w:gridCol w:w="20"/>
        <w:gridCol w:w="3451"/>
        <w:gridCol w:w="3069"/>
        <w:gridCol w:w="2602"/>
      </w:tblGrid>
      <w:tr w:rsidR="00730B0C" w:rsidTr="00E13DD1">
        <w:trPr>
          <w:cantSplit/>
          <w:trHeight w:hRule="exact" w:val="553"/>
        </w:trPr>
        <w:tc>
          <w:tcPr>
            <w:tcW w:w="3471" w:type="dxa"/>
            <w:gridSpan w:val="2"/>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jc w:val="center"/>
              <w:rPr>
                <w:rFonts w:eastAsia="Times New Roman" w:cs="Times New Roman"/>
                <w:b/>
                <w:szCs w:val="24"/>
              </w:rPr>
            </w:pPr>
            <w:r>
              <w:rPr>
                <w:rFonts w:eastAsia="Times New Roman" w:cs="Times New Roman"/>
                <w:b/>
                <w:szCs w:val="24"/>
              </w:rPr>
              <w:t>Age</w:t>
            </w:r>
          </w:p>
        </w:tc>
        <w:tc>
          <w:tcPr>
            <w:tcW w:w="3069"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b/>
                <w:szCs w:val="24"/>
              </w:rPr>
            </w:pPr>
            <w:r>
              <w:rPr>
                <w:rFonts w:eastAsia="Times New Roman" w:cs="Times New Roman"/>
                <w:b/>
                <w:szCs w:val="24"/>
              </w:rPr>
              <w:t>Frequency</w:t>
            </w:r>
          </w:p>
        </w:tc>
        <w:tc>
          <w:tcPr>
            <w:tcW w:w="2602"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b/>
                <w:szCs w:val="24"/>
              </w:rPr>
            </w:pPr>
            <w:r>
              <w:rPr>
                <w:rFonts w:eastAsia="Times New Roman" w:cs="Times New Roman"/>
                <w:b/>
                <w:szCs w:val="24"/>
              </w:rPr>
              <w:t>Percent</w:t>
            </w:r>
          </w:p>
        </w:tc>
      </w:tr>
      <w:tr w:rsidR="00730B0C" w:rsidTr="00E13DD1">
        <w:trPr>
          <w:cantSplit/>
          <w:trHeight w:hRule="exact" w:val="553"/>
        </w:trPr>
        <w:tc>
          <w:tcPr>
            <w:tcW w:w="20" w:type="dxa"/>
            <w:vMerge w:val="restart"/>
            <w:tcBorders>
              <w:top w:val="single" w:sz="4" w:space="0" w:color="auto"/>
            </w:tcBorders>
            <w:shd w:val="clear" w:color="auto" w:fill="FFFFFF"/>
            <w:vAlign w:val="center"/>
          </w:tcPr>
          <w:p w:rsidR="00730B0C" w:rsidRDefault="00730B0C">
            <w:pPr>
              <w:widowControl w:val="0"/>
              <w:autoSpaceDE w:val="0"/>
              <w:autoSpaceDN w:val="0"/>
              <w:adjustRightInd w:val="0"/>
              <w:spacing w:after="0" w:line="360" w:lineRule="auto"/>
              <w:ind w:right="60"/>
              <w:jc w:val="both"/>
              <w:rPr>
                <w:rFonts w:eastAsia="Times New Roman" w:cs="Times New Roman"/>
                <w:szCs w:val="24"/>
              </w:rPr>
            </w:pPr>
          </w:p>
        </w:tc>
        <w:tc>
          <w:tcPr>
            <w:tcW w:w="3451" w:type="dxa"/>
            <w:tcBorders>
              <w:top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12-14</w:t>
            </w:r>
          </w:p>
        </w:tc>
        <w:tc>
          <w:tcPr>
            <w:tcW w:w="3069" w:type="dxa"/>
            <w:tcBorders>
              <w:top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20</w:t>
            </w:r>
          </w:p>
        </w:tc>
        <w:tc>
          <w:tcPr>
            <w:tcW w:w="2602" w:type="dxa"/>
            <w:tcBorders>
              <w:top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25.0</w:t>
            </w:r>
          </w:p>
        </w:tc>
      </w:tr>
      <w:tr w:rsidR="00730B0C" w:rsidTr="00E13DD1">
        <w:trPr>
          <w:cantSplit/>
          <w:trHeight w:hRule="exact" w:val="553"/>
        </w:trPr>
        <w:tc>
          <w:tcPr>
            <w:tcW w:w="20" w:type="dxa"/>
            <w:vMerge/>
            <w:vAlign w:val="center"/>
            <w:hideMark/>
          </w:tcPr>
          <w:p w:rsidR="00730B0C" w:rsidRDefault="00730B0C">
            <w:pPr>
              <w:spacing w:after="0" w:line="360" w:lineRule="auto"/>
              <w:jc w:val="both"/>
              <w:rPr>
                <w:rFonts w:eastAsia="Times New Roman" w:cs="Times New Roman"/>
                <w:szCs w:val="24"/>
              </w:rPr>
            </w:pPr>
          </w:p>
        </w:tc>
        <w:tc>
          <w:tcPr>
            <w:tcW w:w="3451" w:type="dxa"/>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15-17</w:t>
            </w:r>
          </w:p>
        </w:tc>
        <w:tc>
          <w:tcPr>
            <w:tcW w:w="3069" w:type="dxa"/>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55</w:t>
            </w:r>
          </w:p>
        </w:tc>
        <w:tc>
          <w:tcPr>
            <w:tcW w:w="2602" w:type="dxa"/>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68.75</w:t>
            </w:r>
          </w:p>
        </w:tc>
      </w:tr>
      <w:tr w:rsidR="00730B0C" w:rsidTr="00E13DD1">
        <w:trPr>
          <w:cantSplit/>
          <w:trHeight w:hRule="exact" w:val="553"/>
        </w:trPr>
        <w:tc>
          <w:tcPr>
            <w:tcW w:w="20" w:type="dxa"/>
            <w:vMerge/>
            <w:vAlign w:val="center"/>
            <w:hideMark/>
          </w:tcPr>
          <w:p w:rsidR="00730B0C" w:rsidRDefault="00730B0C">
            <w:pPr>
              <w:spacing w:after="0" w:line="360" w:lineRule="auto"/>
              <w:jc w:val="both"/>
              <w:rPr>
                <w:rFonts w:eastAsia="Times New Roman" w:cs="Times New Roman"/>
                <w:szCs w:val="24"/>
              </w:rPr>
            </w:pPr>
          </w:p>
        </w:tc>
        <w:tc>
          <w:tcPr>
            <w:tcW w:w="3451" w:type="dxa"/>
            <w:tcBorders>
              <w:bottom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18 years and above</w:t>
            </w:r>
          </w:p>
        </w:tc>
        <w:tc>
          <w:tcPr>
            <w:tcW w:w="3069" w:type="dxa"/>
            <w:tcBorders>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5</w:t>
            </w:r>
          </w:p>
        </w:tc>
        <w:tc>
          <w:tcPr>
            <w:tcW w:w="2602" w:type="dxa"/>
            <w:tcBorders>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szCs w:val="24"/>
              </w:rPr>
            </w:pPr>
            <w:r>
              <w:rPr>
                <w:rFonts w:eastAsia="Times New Roman" w:cs="Times New Roman"/>
                <w:szCs w:val="24"/>
              </w:rPr>
              <w:t>6.25</w:t>
            </w:r>
          </w:p>
        </w:tc>
      </w:tr>
      <w:tr w:rsidR="00730B0C" w:rsidTr="00E13DD1">
        <w:trPr>
          <w:cantSplit/>
          <w:trHeight w:hRule="exact" w:val="553"/>
        </w:trPr>
        <w:tc>
          <w:tcPr>
            <w:tcW w:w="20" w:type="dxa"/>
            <w:vMerge/>
            <w:vAlign w:val="center"/>
            <w:hideMark/>
          </w:tcPr>
          <w:p w:rsidR="00730B0C" w:rsidRDefault="00730B0C">
            <w:pPr>
              <w:spacing w:after="0" w:line="360" w:lineRule="auto"/>
              <w:jc w:val="both"/>
              <w:rPr>
                <w:rFonts w:eastAsia="Times New Roman" w:cs="Times New Roman"/>
                <w:szCs w:val="24"/>
              </w:rPr>
            </w:pPr>
          </w:p>
        </w:tc>
        <w:tc>
          <w:tcPr>
            <w:tcW w:w="3451" w:type="dxa"/>
            <w:tcBorders>
              <w:top w:val="single" w:sz="4" w:space="0" w:color="auto"/>
              <w:bottom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Total</w:t>
            </w:r>
          </w:p>
        </w:tc>
        <w:tc>
          <w:tcPr>
            <w:tcW w:w="3069"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b/>
                <w:szCs w:val="24"/>
              </w:rPr>
            </w:pPr>
            <w:r>
              <w:rPr>
                <w:rFonts w:eastAsia="Times New Roman" w:cs="Times New Roman"/>
                <w:b/>
                <w:szCs w:val="24"/>
              </w:rPr>
              <w:t>80</w:t>
            </w:r>
          </w:p>
        </w:tc>
        <w:tc>
          <w:tcPr>
            <w:tcW w:w="2602"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center"/>
              <w:rPr>
                <w:rFonts w:eastAsia="Times New Roman" w:cs="Times New Roman"/>
                <w:b/>
                <w:szCs w:val="24"/>
              </w:rPr>
            </w:pPr>
            <w:r>
              <w:rPr>
                <w:rFonts w:eastAsia="Times New Roman" w:cs="Times New Roman"/>
                <w:b/>
                <w:szCs w:val="24"/>
              </w:rPr>
              <w:t>100.0</w:t>
            </w:r>
          </w:p>
        </w:tc>
      </w:tr>
    </w:tbl>
    <w:p w:rsidR="00730B0C" w:rsidRDefault="009B5F2F">
      <w:pPr>
        <w:spacing w:line="360" w:lineRule="auto"/>
        <w:jc w:val="both"/>
        <w:rPr>
          <w:rFonts w:eastAsia="Times New Roman" w:cs="Times New Roman"/>
          <w:szCs w:val="24"/>
        </w:rPr>
      </w:pPr>
      <w:r>
        <w:rPr>
          <w:rFonts w:eastAsia="Times New Roman" w:cs="Times New Roman"/>
          <w:b/>
          <w:szCs w:val="24"/>
        </w:rPr>
        <w:t xml:space="preserve">         Source: </w:t>
      </w:r>
      <w:r>
        <w:rPr>
          <w:rFonts w:eastAsia="Times New Roman" w:cs="Times New Roman"/>
          <w:i/>
          <w:szCs w:val="24"/>
        </w:rPr>
        <w:t>Field Data (2021)</w:t>
      </w:r>
    </w:p>
    <w:p w:rsidR="00730B0C" w:rsidRDefault="009B5F2F" w:rsidP="00BF10A7">
      <w:pPr>
        <w:spacing w:line="480" w:lineRule="auto"/>
        <w:ind w:firstLine="720"/>
        <w:jc w:val="both"/>
        <w:rPr>
          <w:rFonts w:eastAsia="Times New Roman" w:cs="Times New Roman"/>
          <w:szCs w:val="24"/>
        </w:rPr>
      </w:pPr>
      <w:r>
        <w:rPr>
          <w:rFonts w:eastAsia="Times New Roman" w:cs="Times New Roman"/>
          <w:szCs w:val="24"/>
        </w:rPr>
        <w:t>In the table 4.1 above, majority of the students were aged between 15-17 years. This was indicated by 68.75% (55) of the respondents involved in the study. 25.0% (20) of the respondents were aged between 12-14 years while 6.25% (5) of the respondents were aged above 18 years. This implied that students in the age brackets of 15-17 years were at a point in their studies where decision to choose or drop geography was very significant in their academic life. Those who were above 18 years were not interested in the topic of dropping or selecting geography subject.</w:t>
      </w:r>
    </w:p>
    <w:p w:rsidR="00730B0C" w:rsidRDefault="009B5F2F" w:rsidP="00BF10A7">
      <w:pPr>
        <w:spacing w:line="480" w:lineRule="auto"/>
        <w:ind w:firstLine="720"/>
        <w:jc w:val="both"/>
        <w:rPr>
          <w:rFonts w:eastAsia="Times New Roman" w:cs="Times New Roman"/>
          <w:szCs w:val="24"/>
        </w:rPr>
      </w:pPr>
      <w:r>
        <w:rPr>
          <w:rFonts w:eastAsia="Times New Roman" w:cs="Times New Roman"/>
          <w:szCs w:val="24"/>
        </w:rPr>
        <w:t>Regarding the age of teachers 4 teachers were aged between 25-34 years. While 2 were aged between 35-45 years. This implied that majority of the teachers who taught geography is schools were fresh from universities thus demonstrated great mastery of the subject.</w:t>
      </w:r>
    </w:p>
    <w:p w:rsidR="00730B0C" w:rsidRDefault="009B5F2F">
      <w:pPr>
        <w:pStyle w:val="Heading2"/>
      </w:pPr>
      <w:bookmarkStart w:id="114" w:name="_Toc52478168"/>
      <w:bookmarkStart w:id="115" w:name="_Toc109994349"/>
      <w:r>
        <w:lastRenderedPageBreak/>
        <w:t>4.2.3: Religious Respondents of Respondents</w:t>
      </w:r>
      <w:bookmarkEnd w:id="114"/>
      <w:bookmarkEnd w:id="115"/>
    </w:p>
    <w:p w:rsidR="00650F38" w:rsidRDefault="00650F38">
      <w:pPr>
        <w:spacing w:line="360" w:lineRule="auto"/>
        <w:jc w:val="center"/>
        <w:rPr>
          <w:rFonts w:cs="Times New Roman"/>
          <w:b/>
          <w:szCs w:val="24"/>
        </w:rPr>
      </w:pPr>
      <w:r>
        <w:rPr>
          <w:rFonts w:cs="Times New Roman"/>
          <w:b/>
          <w:noProof/>
          <w:szCs w:val="24"/>
          <w:lang w:val="en-GB" w:eastAsia="en-GB"/>
        </w:rPr>
        <w:drawing>
          <wp:inline distT="0" distB="0" distL="0" distR="0">
            <wp:extent cx="3771900" cy="2724150"/>
            <wp:effectExtent l="0" t="0" r="0" b="0"/>
            <wp:docPr id="1038"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7"/>
                    <pic:cNvPicPr/>
                  </pic:nvPicPr>
                  <pic:blipFill>
                    <a:blip r:embed="rId11" cstate="print"/>
                    <a:srcRect/>
                    <a:stretch/>
                  </pic:blipFill>
                  <pic:spPr>
                    <a:xfrm>
                      <a:off x="0" y="0"/>
                      <a:ext cx="3771900" cy="2724150"/>
                    </a:xfrm>
                    <a:prstGeom prst="rect">
                      <a:avLst/>
                    </a:prstGeom>
                    <a:ln>
                      <a:noFill/>
                    </a:ln>
                  </pic:spPr>
                </pic:pic>
              </a:graphicData>
            </a:graphic>
          </wp:inline>
        </w:drawing>
      </w:r>
    </w:p>
    <w:p w:rsidR="00650F38" w:rsidRDefault="00650F38" w:rsidP="00650F38">
      <w:pPr>
        <w:pStyle w:val="Caption"/>
        <w:rPr>
          <w:rFonts w:cs="Times New Roman"/>
          <w:b w:val="0"/>
          <w:szCs w:val="24"/>
        </w:rPr>
      </w:pPr>
      <w:bookmarkStart w:id="116" w:name="_Toc109595004"/>
      <w:r>
        <w:rPr>
          <w:rFonts w:cs="Times New Roman"/>
          <w:szCs w:val="24"/>
        </w:rPr>
        <w:t>Figure 4.</w:t>
      </w:r>
      <w:r w:rsidR="00DC65BC">
        <w:rPr>
          <w:rFonts w:cs="Times New Roman"/>
          <w:szCs w:val="24"/>
        </w:rPr>
        <w:fldChar w:fldCharType="begin"/>
      </w:r>
      <w:r>
        <w:rPr>
          <w:rFonts w:cs="Times New Roman"/>
          <w:szCs w:val="24"/>
        </w:rPr>
        <w:instrText xml:space="preserve"> SEQ Figure_4 \* ARABIC </w:instrText>
      </w:r>
      <w:r w:rsidR="00DC65BC">
        <w:rPr>
          <w:rFonts w:cs="Times New Roman"/>
          <w:szCs w:val="24"/>
        </w:rPr>
        <w:fldChar w:fldCharType="separate"/>
      </w:r>
      <w:r w:rsidR="007415D6">
        <w:rPr>
          <w:rFonts w:cs="Times New Roman"/>
          <w:noProof/>
          <w:szCs w:val="24"/>
        </w:rPr>
        <w:t>2</w:t>
      </w:r>
      <w:r w:rsidR="00DC65BC">
        <w:rPr>
          <w:rFonts w:cs="Times New Roman"/>
          <w:szCs w:val="24"/>
        </w:rPr>
        <w:fldChar w:fldCharType="end"/>
      </w:r>
      <w:r>
        <w:rPr>
          <w:rFonts w:cs="Times New Roman"/>
          <w:b w:val="0"/>
          <w:szCs w:val="24"/>
        </w:rPr>
        <w:t>: Religious Affiliation of Students</w:t>
      </w:r>
      <w:bookmarkEnd w:id="116"/>
    </w:p>
    <w:p w:rsidR="00730B0C" w:rsidRDefault="009B5F2F">
      <w:pPr>
        <w:spacing w:line="360" w:lineRule="auto"/>
        <w:rPr>
          <w:rFonts w:cs="Times New Roman"/>
          <w:szCs w:val="24"/>
        </w:rPr>
      </w:pPr>
      <w:r>
        <w:rPr>
          <w:rFonts w:cs="Times New Roman"/>
          <w:b/>
          <w:szCs w:val="24"/>
        </w:rPr>
        <w:t xml:space="preserve">Source:  </w:t>
      </w:r>
      <w:r>
        <w:rPr>
          <w:rFonts w:cs="Times New Roman"/>
          <w:i/>
          <w:szCs w:val="24"/>
        </w:rPr>
        <w:t>Field Data (2021)</w:t>
      </w:r>
    </w:p>
    <w:p w:rsidR="00730B0C" w:rsidRDefault="009B5F2F" w:rsidP="008D6D80">
      <w:pPr>
        <w:tabs>
          <w:tab w:val="left" w:pos="2355"/>
        </w:tabs>
        <w:spacing w:line="480" w:lineRule="auto"/>
        <w:jc w:val="both"/>
        <w:rPr>
          <w:rFonts w:cs="Times New Roman"/>
          <w:szCs w:val="24"/>
        </w:rPr>
      </w:pPr>
      <w:r>
        <w:rPr>
          <w:rFonts w:cs="Times New Roman"/>
          <w:szCs w:val="24"/>
        </w:rPr>
        <w:t xml:space="preserve">The study found out that most of the respondents were Christian. They represented 80% (64) of the respondents involved in the study. This was the mother faith of the country, as Kenya had received intervention of Christian missionaries before the coming of other denominations. Most respondents drew their religious foundation from their parents. Schools too run various religious clubs which affected the religious orientations of these children. This was as presented in the figure 4.2 above. This implies that spiritual matters are highly emphasized in schools to help students develop closer relationship with God. 15.0% (12) of the respondents were from Muslim faith while the rest belonged to traditional sects. All </w:t>
      </w:r>
      <w:r w:rsidR="008D6D80">
        <w:rPr>
          <w:rFonts w:cs="Times New Roman"/>
          <w:szCs w:val="24"/>
        </w:rPr>
        <w:t>the</w:t>
      </w:r>
      <w:r>
        <w:rPr>
          <w:rFonts w:cs="Times New Roman"/>
          <w:szCs w:val="24"/>
        </w:rPr>
        <w:t xml:space="preserve"> six(6) were however Christians.</w:t>
      </w:r>
    </w:p>
    <w:p w:rsidR="008D6D80" w:rsidRDefault="008D6D80" w:rsidP="008D6D80">
      <w:pPr>
        <w:tabs>
          <w:tab w:val="left" w:pos="2355"/>
        </w:tabs>
        <w:spacing w:line="480" w:lineRule="auto"/>
        <w:jc w:val="both"/>
        <w:rPr>
          <w:rFonts w:cs="Times New Roman"/>
          <w:szCs w:val="24"/>
        </w:rPr>
      </w:pPr>
    </w:p>
    <w:p w:rsidR="008D6D80" w:rsidRDefault="008D6D80" w:rsidP="008D6D80">
      <w:pPr>
        <w:tabs>
          <w:tab w:val="left" w:pos="2355"/>
        </w:tabs>
        <w:spacing w:line="480" w:lineRule="auto"/>
        <w:jc w:val="both"/>
        <w:rPr>
          <w:rFonts w:cs="Times New Roman"/>
          <w:szCs w:val="24"/>
        </w:rPr>
      </w:pPr>
    </w:p>
    <w:p w:rsidR="008D6D80" w:rsidRDefault="008D6D80" w:rsidP="008D6D80">
      <w:pPr>
        <w:tabs>
          <w:tab w:val="left" w:pos="2355"/>
        </w:tabs>
        <w:spacing w:line="480" w:lineRule="auto"/>
        <w:jc w:val="both"/>
        <w:rPr>
          <w:rFonts w:cs="Times New Roman"/>
          <w:szCs w:val="24"/>
        </w:rPr>
      </w:pPr>
    </w:p>
    <w:p w:rsidR="00730B0C" w:rsidRDefault="009B5F2F">
      <w:pPr>
        <w:pStyle w:val="Heading2"/>
      </w:pPr>
      <w:bookmarkStart w:id="117" w:name="_Toc109994350"/>
      <w:r>
        <w:lastRenderedPageBreak/>
        <w:t>4.2.4: Current Class of Students</w:t>
      </w:r>
      <w:bookmarkEnd w:id="117"/>
    </w:p>
    <w:p w:rsidR="00730B0C" w:rsidRDefault="009B5F2F">
      <w:pPr>
        <w:pStyle w:val="Caption"/>
        <w:rPr>
          <w:rFonts w:eastAsia="Times New Roman" w:cs="Times New Roman"/>
          <w:b w:val="0"/>
          <w:i w:val="0"/>
          <w:szCs w:val="24"/>
        </w:rPr>
      </w:pPr>
      <w:bookmarkStart w:id="118" w:name="_Toc109595051"/>
      <w:r>
        <w:rPr>
          <w:rFonts w:cs="Times New Roman"/>
          <w:szCs w:val="24"/>
        </w:rPr>
        <w:t>Table 4.</w:t>
      </w:r>
      <w:r w:rsidR="00DC65BC">
        <w:rPr>
          <w:rFonts w:cs="Times New Roman"/>
          <w:szCs w:val="24"/>
        </w:rPr>
        <w:fldChar w:fldCharType="begin"/>
      </w:r>
      <w:r>
        <w:rPr>
          <w:rFonts w:cs="Times New Roman"/>
          <w:szCs w:val="24"/>
        </w:rPr>
        <w:instrText xml:space="preserve"> SEQ Table \* ARABIC </w:instrText>
      </w:r>
      <w:r w:rsidR="00DC65BC">
        <w:rPr>
          <w:rFonts w:cs="Times New Roman"/>
          <w:szCs w:val="24"/>
        </w:rPr>
        <w:fldChar w:fldCharType="separate"/>
      </w:r>
      <w:r w:rsidR="007415D6">
        <w:rPr>
          <w:rFonts w:cs="Times New Roman"/>
          <w:noProof/>
          <w:szCs w:val="24"/>
        </w:rPr>
        <w:t>2</w:t>
      </w:r>
      <w:r w:rsidR="00DC65BC">
        <w:rPr>
          <w:rFonts w:cs="Times New Roman"/>
          <w:szCs w:val="24"/>
        </w:rPr>
        <w:fldChar w:fldCharType="end"/>
      </w:r>
      <w:r>
        <w:rPr>
          <w:rFonts w:eastAsia="Times New Roman" w:cs="Times New Roman"/>
          <w:b w:val="0"/>
          <w:i w:val="0"/>
          <w:szCs w:val="24"/>
        </w:rPr>
        <w:t>: Current class of students</w:t>
      </w:r>
      <w:bookmarkEnd w:id="118"/>
    </w:p>
    <w:tbl>
      <w:tblPr>
        <w:tblW w:w="9209" w:type="dxa"/>
        <w:tblInd w:w="165" w:type="dxa"/>
        <w:tblBorders>
          <w:top w:val="single" w:sz="4" w:space="0" w:color="auto"/>
          <w:bottom w:val="single" w:sz="4" w:space="0" w:color="auto"/>
        </w:tblBorders>
        <w:tblLayout w:type="fixed"/>
        <w:tblCellMar>
          <w:left w:w="0" w:type="dxa"/>
          <w:right w:w="0" w:type="dxa"/>
        </w:tblCellMar>
        <w:tblLook w:val="04A0"/>
      </w:tblPr>
      <w:tblGrid>
        <w:gridCol w:w="76"/>
        <w:gridCol w:w="3420"/>
        <w:gridCol w:w="3092"/>
        <w:gridCol w:w="2621"/>
      </w:tblGrid>
      <w:tr w:rsidR="00730B0C" w:rsidTr="008D6D80">
        <w:trPr>
          <w:cantSplit/>
          <w:trHeight w:hRule="exact" w:val="475"/>
        </w:trPr>
        <w:tc>
          <w:tcPr>
            <w:tcW w:w="3496" w:type="dxa"/>
            <w:gridSpan w:val="2"/>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jc w:val="both"/>
              <w:rPr>
                <w:rFonts w:eastAsia="Times New Roman" w:cs="Times New Roman"/>
                <w:b/>
                <w:szCs w:val="24"/>
              </w:rPr>
            </w:pPr>
            <w:r>
              <w:rPr>
                <w:rFonts w:eastAsia="Times New Roman" w:cs="Times New Roman"/>
                <w:b/>
                <w:szCs w:val="24"/>
              </w:rPr>
              <w:t xml:space="preserve">Class </w:t>
            </w:r>
          </w:p>
        </w:tc>
        <w:tc>
          <w:tcPr>
            <w:tcW w:w="3092"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Frequency</w:t>
            </w:r>
          </w:p>
        </w:tc>
        <w:tc>
          <w:tcPr>
            <w:tcW w:w="2621"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Percent</w:t>
            </w:r>
          </w:p>
        </w:tc>
      </w:tr>
      <w:tr w:rsidR="00730B0C" w:rsidTr="008D6D80">
        <w:trPr>
          <w:cantSplit/>
          <w:trHeight w:hRule="exact" w:val="475"/>
        </w:trPr>
        <w:tc>
          <w:tcPr>
            <w:tcW w:w="76" w:type="dxa"/>
            <w:vMerge w:val="restart"/>
            <w:tcBorders>
              <w:top w:val="single" w:sz="4" w:space="0" w:color="auto"/>
            </w:tcBorders>
            <w:shd w:val="clear" w:color="auto" w:fill="FFFFFF"/>
            <w:vAlign w:val="center"/>
          </w:tcPr>
          <w:p w:rsidR="00730B0C" w:rsidRDefault="00730B0C">
            <w:pPr>
              <w:widowControl w:val="0"/>
              <w:autoSpaceDE w:val="0"/>
              <w:autoSpaceDN w:val="0"/>
              <w:adjustRightInd w:val="0"/>
              <w:spacing w:after="0" w:line="360" w:lineRule="auto"/>
              <w:ind w:right="60"/>
              <w:jc w:val="both"/>
              <w:rPr>
                <w:rFonts w:eastAsia="Times New Roman" w:cs="Times New Roman"/>
                <w:szCs w:val="24"/>
              </w:rPr>
            </w:pPr>
          </w:p>
        </w:tc>
        <w:tc>
          <w:tcPr>
            <w:tcW w:w="3420" w:type="dxa"/>
            <w:tcBorders>
              <w:top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Form two</w:t>
            </w:r>
          </w:p>
        </w:tc>
        <w:tc>
          <w:tcPr>
            <w:tcW w:w="3092" w:type="dxa"/>
            <w:tcBorders>
              <w:top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50</w:t>
            </w:r>
          </w:p>
        </w:tc>
        <w:tc>
          <w:tcPr>
            <w:tcW w:w="2621" w:type="dxa"/>
            <w:tcBorders>
              <w:top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62.5</w:t>
            </w:r>
          </w:p>
        </w:tc>
      </w:tr>
      <w:tr w:rsidR="00730B0C" w:rsidTr="008D6D80">
        <w:trPr>
          <w:cantSplit/>
          <w:trHeight w:hRule="exact" w:val="475"/>
        </w:trPr>
        <w:tc>
          <w:tcPr>
            <w:tcW w:w="76" w:type="dxa"/>
            <w:vMerge/>
            <w:vAlign w:val="center"/>
            <w:hideMark/>
          </w:tcPr>
          <w:p w:rsidR="00730B0C" w:rsidRDefault="00730B0C">
            <w:pPr>
              <w:spacing w:after="0" w:line="360" w:lineRule="auto"/>
              <w:jc w:val="both"/>
              <w:rPr>
                <w:rFonts w:eastAsia="Times New Roman" w:cs="Times New Roman"/>
                <w:szCs w:val="24"/>
              </w:rPr>
            </w:pPr>
          </w:p>
        </w:tc>
        <w:tc>
          <w:tcPr>
            <w:tcW w:w="3420" w:type="dxa"/>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Form three</w:t>
            </w:r>
          </w:p>
        </w:tc>
        <w:tc>
          <w:tcPr>
            <w:tcW w:w="3092" w:type="dxa"/>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20</w:t>
            </w:r>
          </w:p>
        </w:tc>
        <w:tc>
          <w:tcPr>
            <w:tcW w:w="2621" w:type="dxa"/>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25.0</w:t>
            </w:r>
          </w:p>
        </w:tc>
      </w:tr>
      <w:tr w:rsidR="00730B0C" w:rsidTr="008D6D80">
        <w:trPr>
          <w:cantSplit/>
          <w:trHeight w:hRule="exact" w:val="475"/>
        </w:trPr>
        <w:tc>
          <w:tcPr>
            <w:tcW w:w="76" w:type="dxa"/>
            <w:vMerge/>
            <w:vAlign w:val="center"/>
            <w:hideMark/>
          </w:tcPr>
          <w:p w:rsidR="00730B0C" w:rsidRDefault="00730B0C">
            <w:pPr>
              <w:spacing w:after="0" w:line="360" w:lineRule="auto"/>
              <w:jc w:val="both"/>
              <w:rPr>
                <w:rFonts w:eastAsia="Times New Roman" w:cs="Times New Roman"/>
                <w:szCs w:val="24"/>
              </w:rPr>
            </w:pPr>
          </w:p>
        </w:tc>
        <w:tc>
          <w:tcPr>
            <w:tcW w:w="3420" w:type="dxa"/>
            <w:tcBorders>
              <w:bottom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From four</w:t>
            </w:r>
          </w:p>
        </w:tc>
        <w:tc>
          <w:tcPr>
            <w:tcW w:w="3092" w:type="dxa"/>
            <w:tcBorders>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10</w:t>
            </w:r>
          </w:p>
        </w:tc>
        <w:tc>
          <w:tcPr>
            <w:tcW w:w="2621" w:type="dxa"/>
            <w:tcBorders>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szCs w:val="24"/>
              </w:rPr>
            </w:pPr>
            <w:r>
              <w:rPr>
                <w:rFonts w:eastAsia="Times New Roman" w:cs="Times New Roman"/>
                <w:szCs w:val="24"/>
              </w:rPr>
              <w:t>12.5</w:t>
            </w:r>
          </w:p>
        </w:tc>
      </w:tr>
      <w:tr w:rsidR="00730B0C" w:rsidTr="008D6D80">
        <w:trPr>
          <w:cantSplit/>
          <w:trHeight w:hRule="exact" w:val="475"/>
        </w:trPr>
        <w:tc>
          <w:tcPr>
            <w:tcW w:w="76" w:type="dxa"/>
            <w:vMerge/>
            <w:vAlign w:val="center"/>
            <w:hideMark/>
          </w:tcPr>
          <w:p w:rsidR="00730B0C" w:rsidRDefault="00730B0C">
            <w:pPr>
              <w:spacing w:after="0" w:line="360" w:lineRule="auto"/>
              <w:jc w:val="both"/>
              <w:rPr>
                <w:rFonts w:eastAsia="Times New Roman" w:cs="Times New Roman"/>
                <w:szCs w:val="24"/>
              </w:rPr>
            </w:pPr>
          </w:p>
        </w:tc>
        <w:tc>
          <w:tcPr>
            <w:tcW w:w="3420" w:type="dxa"/>
            <w:tcBorders>
              <w:top w:val="single" w:sz="4" w:space="0" w:color="auto"/>
              <w:bottom w:val="single" w:sz="4" w:space="0" w:color="auto"/>
            </w:tcBorders>
            <w:shd w:val="clear" w:color="auto" w:fill="FFFFFF"/>
            <w:vAlign w:val="center"/>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Total</w:t>
            </w:r>
          </w:p>
        </w:tc>
        <w:tc>
          <w:tcPr>
            <w:tcW w:w="3092"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80</w:t>
            </w:r>
          </w:p>
        </w:tc>
        <w:tc>
          <w:tcPr>
            <w:tcW w:w="2621" w:type="dxa"/>
            <w:tcBorders>
              <w:top w:val="single" w:sz="4" w:space="0" w:color="auto"/>
              <w:bottom w:val="single" w:sz="4" w:space="0" w:color="auto"/>
            </w:tcBorders>
            <w:shd w:val="clear" w:color="auto" w:fill="FFFFFF"/>
            <w:hideMark/>
          </w:tcPr>
          <w:p w:rsidR="00730B0C" w:rsidRDefault="009B5F2F">
            <w:pPr>
              <w:widowControl w:val="0"/>
              <w:autoSpaceDE w:val="0"/>
              <w:autoSpaceDN w:val="0"/>
              <w:adjustRightInd w:val="0"/>
              <w:spacing w:after="0" w:line="360" w:lineRule="auto"/>
              <w:ind w:left="60" w:right="60"/>
              <w:jc w:val="both"/>
              <w:rPr>
                <w:rFonts w:eastAsia="Times New Roman" w:cs="Times New Roman"/>
                <w:b/>
                <w:szCs w:val="24"/>
              </w:rPr>
            </w:pPr>
            <w:r>
              <w:rPr>
                <w:rFonts w:eastAsia="Times New Roman" w:cs="Times New Roman"/>
                <w:b/>
                <w:szCs w:val="24"/>
              </w:rPr>
              <w:t>100.0</w:t>
            </w:r>
          </w:p>
        </w:tc>
      </w:tr>
    </w:tbl>
    <w:p w:rsidR="00730B0C" w:rsidRDefault="009B5F2F">
      <w:pPr>
        <w:spacing w:line="360" w:lineRule="auto"/>
        <w:jc w:val="both"/>
        <w:rPr>
          <w:rFonts w:eastAsia="Times New Roman" w:cs="Times New Roman"/>
          <w:i/>
          <w:szCs w:val="24"/>
        </w:rPr>
      </w:pPr>
      <w:r>
        <w:rPr>
          <w:rFonts w:eastAsia="Times New Roman" w:cs="Times New Roman"/>
          <w:b/>
          <w:szCs w:val="24"/>
        </w:rPr>
        <w:t>Source:</w:t>
      </w:r>
      <w:r>
        <w:rPr>
          <w:rFonts w:eastAsia="Times New Roman" w:cs="Times New Roman"/>
          <w:i/>
          <w:szCs w:val="24"/>
        </w:rPr>
        <w:t>Field Data (2021)</w:t>
      </w:r>
    </w:p>
    <w:p w:rsidR="00730B0C" w:rsidRDefault="009B5F2F" w:rsidP="00BF10A7">
      <w:pPr>
        <w:spacing w:line="480" w:lineRule="auto"/>
        <w:ind w:firstLine="720"/>
        <w:jc w:val="both"/>
        <w:rPr>
          <w:rFonts w:eastAsia="Times New Roman" w:cs="Times New Roman"/>
          <w:szCs w:val="24"/>
        </w:rPr>
      </w:pPr>
      <w:r>
        <w:rPr>
          <w:rFonts w:eastAsia="Times New Roman" w:cs="Times New Roman"/>
          <w:szCs w:val="24"/>
        </w:rPr>
        <w:t xml:space="preserve">From the findings in the table 4.2 above, majority of the respondents were from form two. This was indicated by 62.5% of the respondents involved in the study.  25.0% (20) and 12.5% (10) of the respondents were in forms three and four respectively. This implied that the decision to select geography or to drop it all together was mad by students in form two. Those in form three and four had made their choices on the subject. </w:t>
      </w:r>
    </w:p>
    <w:p w:rsidR="00730B0C" w:rsidRDefault="009B5F2F" w:rsidP="008D6D80">
      <w:pPr>
        <w:spacing w:line="480" w:lineRule="auto"/>
        <w:jc w:val="both"/>
        <w:rPr>
          <w:rFonts w:eastAsia="Times New Roman" w:cs="Times New Roman"/>
          <w:szCs w:val="24"/>
        </w:rPr>
      </w:pPr>
      <w:r>
        <w:rPr>
          <w:rFonts w:eastAsia="Times New Roman" w:cs="Times New Roman"/>
          <w:szCs w:val="24"/>
        </w:rPr>
        <w:t>From the findings on the teachers’ level of education, all the six (6) of the teachers had degree qualification implying that schools in Mogotio Sub County hired competent teachers to teach geography subjects in schools.</w:t>
      </w:r>
    </w:p>
    <w:p w:rsidR="00730B0C" w:rsidRDefault="00730B0C">
      <w:pPr>
        <w:spacing w:line="360" w:lineRule="auto"/>
        <w:jc w:val="both"/>
        <w:rPr>
          <w:rFonts w:eastAsia="Times New Roman" w:cs="Times New Roman"/>
          <w:szCs w:val="24"/>
        </w:rPr>
      </w:pPr>
    </w:p>
    <w:p w:rsidR="00730B0C" w:rsidRDefault="00730B0C">
      <w:pPr>
        <w:spacing w:line="360" w:lineRule="auto"/>
        <w:jc w:val="both"/>
        <w:rPr>
          <w:rFonts w:eastAsia="Times New Roman" w:cs="Times New Roman"/>
          <w:szCs w:val="24"/>
        </w:rPr>
      </w:pPr>
    </w:p>
    <w:p w:rsidR="00650F38" w:rsidRDefault="00650F38">
      <w:pPr>
        <w:spacing w:line="360" w:lineRule="auto"/>
        <w:jc w:val="both"/>
        <w:rPr>
          <w:rFonts w:eastAsia="Times New Roman" w:cs="Times New Roman"/>
          <w:szCs w:val="24"/>
        </w:rPr>
      </w:pPr>
    </w:p>
    <w:p w:rsidR="00650F38" w:rsidRDefault="00650F38">
      <w:pPr>
        <w:spacing w:line="360" w:lineRule="auto"/>
        <w:jc w:val="both"/>
        <w:rPr>
          <w:rFonts w:eastAsia="Times New Roman" w:cs="Times New Roman"/>
          <w:szCs w:val="24"/>
        </w:rPr>
      </w:pPr>
    </w:p>
    <w:p w:rsidR="00650F38" w:rsidRDefault="00650F38">
      <w:pPr>
        <w:spacing w:line="360" w:lineRule="auto"/>
        <w:jc w:val="both"/>
        <w:rPr>
          <w:rFonts w:eastAsia="Times New Roman" w:cs="Times New Roman"/>
          <w:szCs w:val="24"/>
        </w:rPr>
      </w:pPr>
    </w:p>
    <w:p w:rsidR="00730B0C" w:rsidRDefault="00730B0C">
      <w:pPr>
        <w:spacing w:line="360" w:lineRule="auto"/>
        <w:jc w:val="both"/>
        <w:rPr>
          <w:rFonts w:eastAsia="Times New Roman" w:cs="Times New Roman"/>
          <w:szCs w:val="24"/>
        </w:rPr>
      </w:pPr>
    </w:p>
    <w:p w:rsidR="00730B0C" w:rsidRDefault="00730B0C">
      <w:pPr>
        <w:spacing w:line="360" w:lineRule="auto"/>
        <w:jc w:val="both"/>
        <w:rPr>
          <w:b/>
          <w:bCs/>
        </w:rPr>
      </w:pPr>
    </w:p>
    <w:p w:rsidR="00730B0C" w:rsidRDefault="009B5F2F">
      <w:pPr>
        <w:pStyle w:val="Heading2"/>
      </w:pPr>
      <w:bookmarkStart w:id="119" w:name="_Toc109994351"/>
      <w:r>
        <w:lastRenderedPageBreak/>
        <w:t>4.3 Presentation and Discussion of Findings.</w:t>
      </w:r>
      <w:bookmarkEnd w:id="119"/>
    </w:p>
    <w:p w:rsidR="00730B0C" w:rsidRDefault="009B5F2F">
      <w:pPr>
        <w:pStyle w:val="Heading2"/>
      </w:pPr>
      <w:bookmarkStart w:id="120" w:name="_Toc109994352"/>
      <w:r>
        <w:t>4.3.1 The Influence of Career Aspirations on Selection of Geography Studies in Secondary Schools</w:t>
      </w:r>
      <w:bookmarkEnd w:id="120"/>
    </w:p>
    <w:p w:rsidR="00730B0C" w:rsidRDefault="009B5F2F">
      <w:pPr>
        <w:pStyle w:val="Caption"/>
      </w:pPr>
      <w:bookmarkStart w:id="121" w:name="_Toc109595052"/>
      <w:r>
        <w:t>Table 4.</w:t>
      </w:r>
      <w:fldSimple w:instr=" SEQ Table \* ARABIC ">
        <w:r w:rsidR="007415D6">
          <w:rPr>
            <w:noProof/>
          </w:rPr>
          <w:t>3</w:t>
        </w:r>
      </w:fldSimple>
      <w:r>
        <w:t>: Influence of career aspirations on selection of geography</w:t>
      </w:r>
      <w:bookmarkEnd w:id="121"/>
    </w:p>
    <w:tbl>
      <w:tblPr>
        <w:tblStyle w:val="TableGrid1"/>
        <w:tblW w:w="10082" w:type="dxa"/>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882"/>
        <w:gridCol w:w="678"/>
        <w:gridCol w:w="678"/>
        <w:gridCol w:w="678"/>
        <w:gridCol w:w="678"/>
        <w:gridCol w:w="678"/>
        <w:gridCol w:w="810"/>
      </w:tblGrid>
      <w:tr w:rsidR="00730B0C">
        <w:trPr>
          <w:trHeight w:hRule="exact" w:val="681"/>
        </w:trPr>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Statement</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N</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Total</w:t>
            </w:r>
          </w:p>
        </w:tc>
      </w:tr>
      <w:tr w:rsidR="00730B0C">
        <w:trPr>
          <w:trHeight w:hRule="exact" w:val="681"/>
        </w:trPr>
        <w:tc>
          <w:tcPr>
            <w:tcW w:w="0" w:type="auto"/>
            <w:tcBorders>
              <w:top w:val="single" w:sz="4" w:space="0" w:color="auto"/>
            </w:tcBorders>
            <w:hideMark/>
          </w:tcPr>
          <w:p w:rsidR="00730B0C" w:rsidRDefault="009B5F2F">
            <w:pPr>
              <w:spacing w:line="360" w:lineRule="auto"/>
              <w:jc w:val="both"/>
              <w:rPr>
                <w:rFonts w:eastAsia="Times New Roman"/>
                <w:szCs w:val="24"/>
              </w:rPr>
            </w:pPr>
            <w:r>
              <w:rPr>
                <w:rFonts w:eastAsia="Times New Roman"/>
                <w:szCs w:val="24"/>
              </w:rPr>
              <w:t>I chose geography because I like the subject</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3.3</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6.7</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val="1235"/>
        </w:trPr>
        <w:tc>
          <w:tcPr>
            <w:tcW w:w="0" w:type="auto"/>
            <w:hideMark/>
          </w:tcPr>
          <w:p w:rsidR="00730B0C" w:rsidRDefault="009B5F2F">
            <w:pPr>
              <w:spacing w:line="360" w:lineRule="auto"/>
              <w:jc w:val="both"/>
              <w:rPr>
                <w:rFonts w:eastAsia="Times New Roman"/>
                <w:szCs w:val="24"/>
              </w:rPr>
            </w:pPr>
            <w:r>
              <w:rPr>
                <w:rFonts w:eastAsia="Times New Roman"/>
                <w:szCs w:val="24"/>
              </w:rPr>
              <w:t>I chose Geography subject because it is marketable</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65.0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6.7</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val="766"/>
        </w:trPr>
        <w:tc>
          <w:tcPr>
            <w:tcW w:w="0" w:type="auto"/>
            <w:hideMark/>
          </w:tcPr>
          <w:p w:rsidR="00730B0C" w:rsidRDefault="009B5F2F">
            <w:pPr>
              <w:spacing w:line="360" w:lineRule="auto"/>
              <w:jc w:val="both"/>
              <w:rPr>
                <w:rFonts w:eastAsia="Times New Roman"/>
                <w:szCs w:val="24"/>
              </w:rPr>
            </w:pPr>
            <w:r>
              <w:rPr>
                <w:rFonts w:eastAsia="Times New Roman"/>
                <w:szCs w:val="24"/>
              </w:rPr>
              <w:t>It is easy to secure a job when one does geography</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val="67"/>
        </w:trPr>
        <w:tc>
          <w:tcPr>
            <w:tcW w:w="0" w:type="auto"/>
            <w:hideMark/>
          </w:tcPr>
          <w:p w:rsidR="00730B0C" w:rsidRDefault="009B5F2F">
            <w:pPr>
              <w:spacing w:line="360" w:lineRule="auto"/>
              <w:jc w:val="both"/>
              <w:rPr>
                <w:rFonts w:eastAsia="Times New Roman"/>
                <w:szCs w:val="24"/>
              </w:rPr>
            </w:pPr>
            <w:r>
              <w:rPr>
                <w:rFonts w:eastAsia="Times New Roman"/>
                <w:szCs w:val="24"/>
              </w:rPr>
              <w:t>The field of practice is wide for those who do geography</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50.0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hRule="exact" w:val="681"/>
        </w:trPr>
        <w:tc>
          <w:tcPr>
            <w:tcW w:w="0" w:type="auto"/>
            <w:hideMark/>
          </w:tcPr>
          <w:p w:rsidR="00730B0C" w:rsidRDefault="009B5F2F">
            <w:pPr>
              <w:spacing w:line="360" w:lineRule="auto"/>
              <w:jc w:val="both"/>
              <w:rPr>
                <w:rFonts w:eastAsia="Times New Roman"/>
                <w:szCs w:val="24"/>
              </w:rPr>
            </w:pPr>
            <w:r>
              <w:rPr>
                <w:rFonts w:eastAsia="Times New Roman"/>
                <w:szCs w:val="24"/>
              </w:rPr>
              <w:t>Geography subject is in line with my career aspirations</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70.0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hRule="exact" w:val="540"/>
        </w:trPr>
        <w:tc>
          <w:tcPr>
            <w:tcW w:w="0" w:type="auto"/>
            <w:tcBorders>
              <w:bottom w:val="single" w:sz="4" w:space="0" w:color="auto"/>
            </w:tcBorders>
            <w:hideMark/>
          </w:tcPr>
          <w:p w:rsidR="00730B0C" w:rsidRDefault="009B5F2F">
            <w:pPr>
              <w:spacing w:line="360" w:lineRule="auto"/>
              <w:jc w:val="both"/>
              <w:rPr>
                <w:rFonts w:eastAsia="Times New Roman"/>
                <w:szCs w:val="24"/>
              </w:rPr>
            </w:pPr>
            <w:r>
              <w:rPr>
                <w:rFonts w:eastAsia="Times New Roman"/>
                <w:szCs w:val="24"/>
              </w:rPr>
              <w:t xml:space="preserve">I chose geography subject so as to like my friends </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bl>
    <w:p w:rsidR="00730B0C" w:rsidRDefault="009B5F2F">
      <w:pPr>
        <w:spacing w:line="360" w:lineRule="auto"/>
        <w:jc w:val="both"/>
        <w:rPr>
          <w:rFonts w:cs="Times New Roman"/>
          <w:szCs w:val="24"/>
          <w:lang w:val="en-GB"/>
        </w:rPr>
      </w:pPr>
      <w:r>
        <w:rPr>
          <w:rFonts w:cs="Times New Roman"/>
          <w:b/>
          <w:szCs w:val="24"/>
          <w:lang w:val="en-GB"/>
        </w:rPr>
        <w:t xml:space="preserve">Source: </w:t>
      </w:r>
      <w:r>
        <w:rPr>
          <w:rFonts w:cs="Times New Roman"/>
          <w:i/>
          <w:szCs w:val="24"/>
          <w:lang w:val="en-GB"/>
        </w:rPr>
        <w:t>Field Data (2021)</w:t>
      </w:r>
    </w:p>
    <w:p w:rsidR="00730B0C" w:rsidRDefault="009B5F2F" w:rsidP="00BF10A7">
      <w:pPr>
        <w:spacing w:line="480" w:lineRule="auto"/>
        <w:ind w:firstLine="720"/>
        <w:jc w:val="both"/>
        <w:rPr>
          <w:rFonts w:cs="Times New Roman"/>
          <w:szCs w:val="24"/>
          <w:lang w:val="en-GB"/>
        </w:rPr>
      </w:pPr>
      <w:r>
        <w:rPr>
          <w:rFonts w:cs="Times New Roman"/>
          <w:szCs w:val="24"/>
          <w:lang w:val="en-GB"/>
        </w:rPr>
        <w:t xml:space="preserve">In the table </w:t>
      </w:r>
      <w:r>
        <w:rPr>
          <w:rFonts w:cs="Times New Roman"/>
          <w:szCs w:val="24"/>
        </w:rPr>
        <w:t>4.</w:t>
      </w:r>
      <w:r>
        <w:rPr>
          <w:rFonts w:cs="Times New Roman"/>
          <w:szCs w:val="24"/>
          <w:lang w:val="en-GB"/>
        </w:rPr>
        <w:t xml:space="preserve">3 above, majority of the respondents noted that students chose geography subject out of the love of the subject. This was indicated by 90.0% (72) of the respondents involved in the study. They noted that compared to other subjects which were being selected by students who chose geography enjoyed the subject. This was further affirmed by teachers who posited that those who chose the subject did so pure out of love of the subject. 95.5% (76) of the respondents involved in the study. They noted that geography subject was marketable compared to other subjects which had flooded the market and one would find it hard marketing themselves.  80.0% (64) of the respondents agreed that the field of geography had not been exhausted and it was easy for students who had done geography to secure a job. The same sentiments were </w:t>
      </w:r>
      <w:r>
        <w:rPr>
          <w:rFonts w:cs="Times New Roman"/>
          <w:szCs w:val="24"/>
          <w:lang w:val="en-GB"/>
        </w:rPr>
        <w:lastRenderedPageBreak/>
        <w:t>reiterated by teachers who pointed out that students chose geography due to the ease of securing jobs.</w:t>
      </w:r>
    </w:p>
    <w:p w:rsidR="00730B0C" w:rsidRDefault="009B5F2F" w:rsidP="00BF10A7">
      <w:pPr>
        <w:spacing w:line="480" w:lineRule="auto"/>
        <w:ind w:firstLine="720"/>
        <w:jc w:val="both"/>
        <w:rPr>
          <w:rFonts w:cs="Times New Roman"/>
          <w:szCs w:val="24"/>
          <w:lang w:val="en-GB"/>
        </w:rPr>
      </w:pPr>
      <w:r>
        <w:rPr>
          <w:rFonts w:cs="Times New Roman"/>
          <w:szCs w:val="24"/>
          <w:lang w:val="en-GB"/>
        </w:rPr>
        <w:t>From the findings, 90.0% of the respondents agreed that the field of geography was wide for students who chose the subject. They argued that students could do a lot with the geography subjects ranging from being a pilot to environmental conservationists. Teachers also agreed to the assertion arguing that geography was wide in scope compared to subjects such as business studies which confined a person to narrow line of business. 90.0% (72) of the respondents argued that geography subject was in line with their career aspirations. They posited that they chose geography subject in order to propel them to their career. 60.0% (48) of the students agreed that they chose geography subject because of their friends. They noted that they wanted to be around their friends thus had to do similar subjects. By implication, friends played a significant role in influencing students to select a subject in Mogotio Sub County schools.</w:t>
      </w:r>
    </w:p>
    <w:p w:rsidR="00730B0C" w:rsidRDefault="009B5F2F">
      <w:pPr>
        <w:pStyle w:val="Heading2"/>
        <w:rPr>
          <w:i/>
        </w:rPr>
      </w:pPr>
      <w:bookmarkStart w:id="122" w:name="_Toc109994353"/>
      <w:r>
        <w:t>4.3.2 The Influence of Teaching and Learning Resources Influence Selection of Geography Studies in Secondary Schools in Mogotio Sub County, Baringo County</w:t>
      </w:r>
      <w:bookmarkEnd w:id="122"/>
    </w:p>
    <w:p w:rsidR="00730B0C" w:rsidRDefault="009B5F2F">
      <w:pPr>
        <w:pStyle w:val="Caption"/>
        <w:rPr>
          <w:rFonts w:cs="Times New Roman"/>
          <w:b w:val="0"/>
          <w:i w:val="0"/>
          <w:szCs w:val="24"/>
        </w:rPr>
      </w:pPr>
      <w:bookmarkStart w:id="123" w:name="_Toc109595053"/>
      <w:r>
        <w:t>Table 4.</w:t>
      </w:r>
      <w:fldSimple w:instr=" SEQ Table \* ARABIC ">
        <w:r w:rsidR="007415D6">
          <w:rPr>
            <w:noProof/>
          </w:rPr>
          <w:t>4</w:t>
        </w:r>
      </w:fldSimple>
      <w:r>
        <w:t>:</w:t>
      </w:r>
      <w:r>
        <w:rPr>
          <w:rFonts w:cs="Times New Roman"/>
          <w:b w:val="0"/>
          <w:i w:val="0"/>
          <w:szCs w:val="24"/>
        </w:rPr>
        <w:t>Influence of teaching and learning resources of geography studies in secondary schools in Mogotio Sub County, Baringo county.</w:t>
      </w:r>
      <w:bookmarkEnd w:id="123"/>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853"/>
        <w:gridCol w:w="601"/>
        <w:gridCol w:w="601"/>
        <w:gridCol w:w="601"/>
        <w:gridCol w:w="601"/>
        <w:gridCol w:w="601"/>
        <w:gridCol w:w="718"/>
      </w:tblGrid>
      <w:tr w:rsidR="00730B0C">
        <w:trPr>
          <w:trHeight w:hRule="exact" w:val="432"/>
        </w:trPr>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Statement</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N</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Total</w:t>
            </w:r>
          </w:p>
        </w:tc>
      </w:tr>
      <w:tr w:rsidR="00730B0C">
        <w:trPr>
          <w:trHeight w:val="714"/>
        </w:trPr>
        <w:tc>
          <w:tcPr>
            <w:tcW w:w="0" w:type="auto"/>
            <w:tcBorders>
              <w:top w:val="single" w:sz="4" w:space="0" w:color="auto"/>
            </w:tcBorders>
            <w:hideMark/>
          </w:tcPr>
          <w:p w:rsidR="00730B0C" w:rsidRDefault="009B5F2F">
            <w:pPr>
              <w:spacing w:line="360" w:lineRule="auto"/>
              <w:jc w:val="both"/>
              <w:rPr>
                <w:rFonts w:eastAsia="Times New Roman"/>
                <w:szCs w:val="24"/>
              </w:rPr>
            </w:pPr>
            <w:r>
              <w:rPr>
                <w:rFonts w:eastAsia="Times New Roman"/>
                <w:szCs w:val="24"/>
              </w:rPr>
              <w:t>Our school have sufficient teaching and learning materials for geography</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val="622"/>
        </w:trPr>
        <w:tc>
          <w:tcPr>
            <w:tcW w:w="0" w:type="auto"/>
            <w:hideMark/>
          </w:tcPr>
          <w:p w:rsidR="00730B0C" w:rsidRDefault="009B5F2F">
            <w:pPr>
              <w:spacing w:line="360" w:lineRule="auto"/>
              <w:jc w:val="both"/>
              <w:rPr>
                <w:rFonts w:eastAsia="Times New Roman"/>
                <w:szCs w:val="24"/>
              </w:rPr>
            </w:pPr>
            <w:r>
              <w:rPr>
                <w:rFonts w:eastAsia="Times New Roman"/>
                <w:szCs w:val="24"/>
              </w:rPr>
              <w:t xml:space="preserve">Learning materials are based on </w:t>
            </w:r>
            <w:r>
              <w:rPr>
                <w:szCs w:val="24"/>
              </w:rPr>
              <w:t>current geography and future learner experiences</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hRule="exact" w:val="432"/>
        </w:trPr>
        <w:tc>
          <w:tcPr>
            <w:tcW w:w="0" w:type="auto"/>
            <w:hideMark/>
          </w:tcPr>
          <w:p w:rsidR="00730B0C" w:rsidRDefault="009B5F2F">
            <w:pPr>
              <w:spacing w:line="360" w:lineRule="auto"/>
              <w:jc w:val="both"/>
              <w:rPr>
                <w:rFonts w:eastAsia="Times New Roman"/>
                <w:szCs w:val="24"/>
              </w:rPr>
            </w:pPr>
            <w:r>
              <w:rPr>
                <w:rFonts w:eastAsia="Times New Roman"/>
                <w:szCs w:val="24"/>
              </w:rPr>
              <w:t>the school organizes field trips for geography students</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70.0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val="740"/>
        </w:trPr>
        <w:tc>
          <w:tcPr>
            <w:tcW w:w="0" w:type="auto"/>
            <w:hideMark/>
          </w:tcPr>
          <w:p w:rsidR="00730B0C" w:rsidRDefault="009B5F2F">
            <w:pPr>
              <w:spacing w:line="360" w:lineRule="auto"/>
              <w:jc w:val="both"/>
              <w:rPr>
                <w:rFonts w:eastAsia="Times New Roman"/>
                <w:szCs w:val="24"/>
              </w:rPr>
            </w:pPr>
            <w:r>
              <w:rPr>
                <w:rFonts w:eastAsia="Times New Roman"/>
                <w:szCs w:val="24"/>
              </w:rPr>
              <w:t>The practical lessons for geography are always enjoyable</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trPr>
          <w:trHeight w:hRule="exact" w:val="432"/>
        </w:trPr>
        <w:tc>
          <w:tcPr>
            <w:tcW w:w="0" w:type="auto"/>
            <w:tcBorders>
              <w:bottom w:val="single" w:sz="4" w:space="0" w:color="auto"/>
            </w:tcBorders>
            <w:hideMark/>
          </w:tcPr>
          <w:p w:rsidR="00730B0C" w:rsidRDefault="009B5F2F">
            <w:pPr>
              <w:spacing w:line="360" w:lineRule="auto"/>
              <w:jc w:val="both"/>
              <w:rPr>
                <w:rFonts w:eastAsia="Times New Roman"/>
                <w:szCs w:val="24"/>
              </w:rPr>
            </w:pPr>
            <w:r>
              <w:rPr>
                <w:rFonts w:eastAsia="Times New Roman"/>
                <w:szCs w:val="24"/>
              </w:rPr>
              <w:t>There are sufficient teachers for geography</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bl>
    <w:p w:rsidR="00730B0C" w:rsidRDefault="009B5F2F">
      <w:pPr>
        <w:spacing w:line="360" w:lineRule="auto"/>
        <w:jc w:val="both"/>
        <w:rPr>
          <w:rFonts w:cs="Times New Roman"/>
          <w:szCs w:val="24"/>
        </w:rPr>
      </w:pPr>
      <w:r>
        <w:rPr>
          <w:rFonts w:cs="Times New Roman"/>
          <w:b/>
          <w:szCs w:val="24"/>
        </w:rPr>
        <w:t>Source</w:t>
      </w:r>
      <w:r>
        <w:rPr>
          <w:rFonts w:cs="Times New Roman"/>
          <w:b/>
          <w:i/>
          <w:szCs w:val="24"/>
        </w:rPr>
        <w:t xml:space="preserve">: </w:t>
      </w:r>
      <w:r>
        <w:rPr>
          <w:rFonts w:cs="Times New Roman"/>
          <w:i/>
          <w:szCs w:val="24"/>
        </w:rPr>
        <w:t>Field Data (2021)</w:t>
      </w:r>
    </w:p>
    <w:p w:rsidR="00730B0C" w:rsidRDefault="009B5F2F" w:rsidP="008D6D80">
      <w:pPr>
        <w:spacing w:line="480" w:lineRule="auto"/>
        <w:jc w:val="both"/>
        <w:rPr>
          <w:rFonts w:cs="Times New Roman"/>
          <w:szCs w:val="24"/>
        </w:rPr>
      </w:pPr>
      <w:r>
        <w:rPr>
          <w:rFonts w:cs="Times New Roman"/>
          <w:szCs w:val="24"/>
        </w:rPr>
        <w:lastRenderedPageBreak/>
        <w:t>In the table 4.4 above, majority of the respondents agreed that the schools had sufficient materials for teaching geography. This was indicated by 60.0% (48) of the respondents involved in the study. They noted that the school provided them with text books, atlases and items for practical classes. 40.0% however denied that schools provided them with learning materials. This implied that learning materials were sparsely distributed in schools. Teachers equally noted that schools provided learning materials but were not sufficient for every student who was undertaking geography.70.0% (56) of the respondents agreed that the instruction materials for geography were up to date and addressed current affairs of the world while 30.0% (24) of the respondents posited that schools used outdated materials such as atlases for instructions. This implied that schools were struggling to avail current materials to students who took geography subject.</w:t>
      </w:r>
    </w:p>
    <w:p w:rsidR="00730B0C" w:rsidRDefault="009B5F2F" w:rsidP="00BF10A7">
      <w:pPr>
        <w:spacing w:line="480" w:lineRule="auto"/>
        <w:ind w:firstLine="720"/>
        <w:jc w:val="both"/>
        <w:rPr>
          <w:rFonts w:cs="Times New Roman"/>
          <w:szCs w:val="24"/>
        </w:rPr>
      </w:pPr>
      <w:r>
        <w:rPr>
          <w:rFonts w:cs="Times New Roman"/>
          <w:szCs w:val="24"/>
        </w:rPr>
        <w:t>Further, 80.0% (64) of the respondents disagreed that school organized for them field trips. They noted that due to covid-19 pandemic, filed trips were stopped by schools as a precautionary measure to contain the spread of the virus. This implied that field trips were suspended in schools. 90.0% (72) of the respondents agreed that practical lessons were often enjoyable. They noted that the sessions were often interactive and engaging. This made them to fully contribute and concentrate in class. Teachers agreed that the lessons were tailored in a manner that would be attractive and easily understood by students. 70.0% (56) of the respondents disagreed that there were sufficient teachers to teach geography in schools. They noted that schools had few teachers who moved from one class to the other. This implied that they could not concentrate on delivering the content because they were overburdened.</w:t>
      </w:r>
    </w:p>
    <w:p w:rsidR="008D6D80" w:rsidRDefault="008D6D80" w:rsidP="008D6D80">
      <w:pPr>
        <w:spacing w:line="480" w:lineRule="auto"/>
        <w:jc w:val="both"/>
        <w:rPr>
          <w:rFonts w:cs="Times New Roman"/>
          <w:szCs w:val="24"/>
        </w:rPr>
      </w:pPr>
    </w:p>
    <w:p w:rsidR="008D6D80" w:rsidRDefault="008D6D80" w:rsidP="008D6D80">
      <w:pPr>
        <w:spacing w:line="480" w:lineRule="auto"/>
        <w:jc w:val="both"/>
        <w:rPr>
          <w:rFonts w:cs="Times New Roman"/>
          <w:szCs w:val="24"/>
        </w:rPr>
      </w:pPr>
    </w:p>
    <w:p w:rsidR="008D6D80" w:rsidRDefault="008D6D80" w:rsidP="008D6D80">
      <w:pPr>
        <w:spacing w:line="480" w:lineRule="auto"/>
        <w:jc w:val="both"/>
        <w:rPr>
          <w:rFonts w:cs="Times New Roman"/>
          <w:szCs w:val="24"/>
        </w:rPr>
      </w:pPr>
    </w:p>
    <w:p w:rsidR="00730B0C" w:rsidRDefault="009B5F2F">
      <w:pPr>
        <w:pStyle w:val="Heading2"/>
      </w:pPr>
      <w:bookmarkStart w:id="124" w:name="_Toc109994354"/>
      <w:r>
        <w:t>4.3.3 Influence of Gender Stereotype on Selection of Geography Studies in Secondary School</w:t>
      </w:r>
      <w:bookmarkEnd w:id="124"/>
    </w:p>
    <w:p w:rsidR="00730B0C" w:rsidRDefault="009B5F2F">
      <w:pPr>
        <w:pStyle w:val="Caption"/>
        <w:rPr>
          <w:rFonts w:cs="Times New Roman"/>
          <w:b w:val="0"/>
          <w:i w:val="0"/>
          <w:szCs w:val="24"/>
        </w:rPr>
      </w:pPr>
      <w:bookmarkStart w:id="125" w:name="_Toc109595054"/>
      <w:r>
        <w:t>Table 4.</w:t>
      </w:r>
      <w:fldSimple w:instr=" SEQ Table \* ARABIC ">
        <w:r w:rsidR="007415D6">
          <w:rPr>
            <w:noProof/>
          </w:rPr>
          <w:t>5</w:t>
        </w:r>
      </w:fldSimple>
      <w:r>
        <w:t>:</w:t>
      </w:r>
      <w:r>
        <w:rPr>
          <w:rFonts w:cs="Times New Roman"/>
          <w:b w:val="0"/>
          <w:i w:val="0"/>
          <w:szCs w:val="24"/>
        </w:rPr>
        <w:t xml:space="preserve"> Influence of gender stereotype on selection of geography studies in secondary schools</w:t>
      </w:r>
      <w:bookmarkEnd w:id="125"/>
    </w:p>
    <w:tbl>
      <w:tblPr>
        <w:tblStyle w:val="TableGrid1"/>
        <w:tblW w:w="9831" w:type="dxa"/>
        <w:tblBorders>
          <w:left w:val="none" w:sz="0" w:space="0" w:color="auto"/>
          <w:right w:val="none" w:sz="0" w:space="0" w:color="auto"/>
          <w:insideH w:val="none" w:sz="0" w:space="0" w:color="auto"/>
          <w:insideV w:val="none" w:sz="0" w:space="0" w:color="auto"/>
        </w:tblBorders>
        <w:tblLook w:val="04A0"/>
      </w:tblPr>
      <w:tblGrid>
        <w:gridCol w:w="5742"/>
        <w:gridCol w:w="660"/>
        <w:gridCol w:w="660"/>
        <w:gridCol w:w="660"/>
        <w:gridCol w:w="660"/>
        <w:gridCol w:w="660"/>
        <w:gridCol w:w="789"/>
      </w:tblGrid>
      <w:tr w:rsidR="00730B0C" w:rsidTr="00650F38">
        <w:trPr>
          <w:trHeight w:hRule="exact" w:val="528"/>
        </w:trPr>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Statement</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N</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Total</w:t>
            </w:r>
          </w:p>
        </w:tc>
      </w:tr>
      <w:tr w:rsidR="00730B0C" w:rsidTr="00650F38">
        <w:trPr>
          <w:trHeight w:hRule="exact" w:val="528"/>
        </w:trPr>
        <w:tc>
          <w:tcPr>
            <w:tcW w:w="0" w:type="auto"/>
            <w:tcBorders>
              <w:top w:val="single" w:sz="4" w:space="0" w:color="auto"/>
            </w:tcBorders>
            <w:hideMark/>
          </w:tcPr>
          <w:p w:rsidR="00730B0C" w:rsidRDefault="009B5F2F">
            <w:pPr>
              <w:spacing w:line="360" w:lineRule="auto"/>
              <w:jc w:val="both"/>
              <w:rPr>
                <w:rFonts w:eastAsia="Times New Roman"/>
                <w:szCs w:val="24"/>
              </w:rPr>
            </w:pPr>
            <w:r>
              <w:rPr>
                <w:rFonts w:eastAsia="Times New Roman"/>
                <w:szCs w:val="24"/>
              </w:rPr>
              <w:t>Geography subject should be done by boys only</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hRule="exact" w:val="528"/>
        </w:trPr>
        <w:tc>
          <w:tcPr>
            <w:tcW w:w="0" w:type="auto"/>
            <w:hideMark/>
          </w:tcPr>
          <w:p w:rsidR="00730B0C" w:rsidRDefault="009B5F2F">
            <w:pPr>
              <w:spacing w:line="360" w:lineRule="auto"/>
              <w:jc w:val="both"/>
              <w:rPr>
                <w:rFonts w:eastAsia="Times New Roman"/>
                <w:szCs w:val="24"/>
              </w:rPr>
            </w:pPr>
            <w:r>
              <w:rPr>
                <w:rFonts w:eastAsia="Times New Roman"/>
                <w:szCs w:val="24"/>
              </w:rPr>
              <w:t>Girls cannot understand concepts in geography</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728"/>
        </w:trPr>
        <w:tc>
          <w:tcPr>
            <w:tcW w:w="0" w:type="auto"/>
            <w:hideMark/>
          </w:tcPr>
          <w:p w:rsidR="00730B0C" w:rsidRDefault="009B5F2F">
            <w:pPr>
              <w:spacing w:line="360" w:lineRule="auto"/>
              <w:jc w:val="both"/>
              <w:rPr>
                <w:rFonts w:eastAsia="Times New Roman"/>
                <w:szCs w:val="24"/>
              </w:rPr>
            </w:pPr>
            <w:r>
              <w:rPr>
                <w:rFonts w:eastAsia="Times New Roman"/>
                <w:szCs w:val="24"/>
              </w:rPr>
              <w:t>Careers related to geography are meant for boys alone</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45.0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25.0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628"/>
        </w:trPr>
        <w:tc>
          <w:tcPr>
            <w:tcW w:w="0" w:type="auto"/>
            <w:hideMark/>
          </w:tcPr>
          <w:p w:rsidR="00730B0C" w:rsidRDefault="009B5F2F">
            <w:pPr>
              <w:spacing w:line="360" w:lineRule="auto"/>
              <w:jc w:val="both"/>
              <w:rPr>
                <w:rFonts w:eastAsia="Times New Roman"/>
                <w:szCs w:val="24"/>
              </w:rPr>
            </w:pPr>
            <w:r>
              <w:rPr>
                <w:rFonts w:eastAsia="Times New Roman"/>
                <w:szCs w:val="24"/>
              </w:rPr>
              <w:t>Girls will register poor grades when they take geography</w:t>
            </w:r>
          </w:p>
          <w:p w:rsidR="00730B0C" w:rsidRDefault="00730B0C">
            <w:pPr>
              <w:spacing w:line="360" w:lineRule="auto"/>
              <w:jc w:val="both"/>
              <w:rPr>
                <w:rFonts w:eastAsia="Times New Roman"/>
                <w:szCs w:val="24"/>
              </w:rPr>
            </w:pP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50.0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hRule="exact" w:val="528"/>
        </w:trPr>
        <w:tc>
          <w:tcPr>
            <w:tcW w:w="0" w:type="auto"/>
            <w:hideMark/>
          </w:tcPr>
          <w:p w:rsidR="00730B0C" w:rsidRDefault="009B5F2F">
            <w:pPr>
              <w:spacing w:line="360" w:lineRule="auto"/>
              <w:jc w:val="both"/>
              <w:rPr>
                <w:rFonts w:eastAsia="Times New Roman"/>
                <w:szCs w:val="24"/>
              </w:rPr>
            </w:pPr>
            <w:r>
              <w:rPr>
                <w:rFonts w:eastAsia="Times New Roman"/>
                <w:szCs w:val="24"/>
              </w:rPr>
              <w:t>Boys have special ability to take geography than girls</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bl>
    <w:p w:rsidR="00730B0C" w:rsidRDefault="009B5F2F">
      <w:pPr>
        <w:spacing w:line="360" w:lineRule="auto"/>
        <w:jc w:val="both"/>
        <w:rPr>
          <w:rFonts w:cs="Times New Roman"/>
          <w:i/>
          <w:szCs w:val="24"/>
        </w:rPr>
      </w:pPr>
      <w:r>
        <w:rPr>
          <w:rFonts w:cs="Times New Roman"/>
          <w:b/>
          <w:szCs w:val="24"/>
        </w:rPr>
        <w:t xml:space="preserve">Source: </w:t>
      </w:r>
      <w:r>
        <w:rPr>
          <w:rFonts w:cs="Times New Roman"/>
          <w:i/>
          <w:szCs w:val="24"/>
        </w:rPr>
        <w:t>Field Data (2021)</w:t>
      </w:r>
    </w:p>
    <w:p w:rsidR="00730B0C" w:rsidRDefault="009B5F2F" w:rsidP="00BF10A7">
      <w:pPr>
        <w:spacing w:line="480" w:lineRule="auto"/>
        <w:ind w:firstLine="720"/>
        <w:jc w:val="both"/>
        <w:rPr>
          <w:rFonts w:cs="Times New Roman"/>
          <w:szCs w:val="24"/>
        </w:rPr>
      </w:pPr>
      <w:r>
        <w:rPr>
          <w:rFonts w:cs="Times New Roman"/>
          <w:szCs w:val="24"/>
        </w:rPr>
        <w:t xml:space="preserve">In the table 4.5 above, 60.0% (48) of the respondents of the respondents agreed that geography subject was meant for boys and not girls. They noted that geography subject was a tough subject and required tough people to tackle it and those girls were generally weak.40.0% (32) of the respondents did not agree with that assertion. They noted that doing geography had nothing to do with ones gender but ability. Teachers equally disagreed with that assertion opining there were students who performed better in geography than boys. This implied that performance was pegged on passion and ability and not gender. 60.0% of the respondents agreed that girls could not grasp the concepts in geography. They noted that girls were weak in memorizing issues and that would not grasp concepts faster. Teachers on the other hand disagreed with that notion citing that both boys and girls grasped concepts in geography. 65.0% (52) of the respondents agreed that geography career were mean for boys and not girls. They </w:t>
      </w:r>
      <w:r>
        <w:rPr>
          <w:rFonts w:cs="Times New Roman"/>
          <w:szCs w:val="24"/>
        </w:rPr>
        <w:lastRenderedPageBreak/>
        <w:t>opined that girls could not be entrusted with career such as pilot which is connected to geography. 35.0% (27) of the respondents however disagreed to this notion arguing that there were girls who had excelled in geography related fields such as pilots and environmentalists among others.</w:t>
      </w:r>
    </w:p>
    <w:p w:rsidR="00730B0C" w:rsidRDefault="009B5F2F" w:rsidP="00BF10A7">
      <w:pPr>
        <w:spacing w:line="480" w:lineRule="auto"/>
        <w:ind w:firstLine="720"/>
        <w:jc w:val="both"/>
        <w:rPr>
          <w:rFonts w:cs="Times New Roman"/>
          <w:szCs w:val="24"/>
        </w:rPr>
      </w:pPr>
      <w:r>
        <w:rPr>
          <w:rFonts w:cs="Times New Roman"/>
          <w:szCs w:val="24"/>
        </w:rPr>
        <w:t xml:space="preserve">Additionally, 70.0% (56) of the respondents disagreed that girls performed poorly when they took geography subject. They argued that poor performance was a cross the board in both </w:t>
      </w:r>
      <w:r w:rsidR="008D6D80">
        <w:rPr>
          <w:rFonts w:cs="Times New Roman"/>
          <w:szCs w:val="24"/>
        </w:rPr>
        <w:t>boys and</w:t>
      </w:r>
      <w:r>
        <w:rPr>
          <w:rFonts w:cs="Times New Roman"/>
          <w:szCs w:val="24"/>
        </w:rPr>
        <w:t xml:space="preserve"> girls. Teachers too disagreed that girls performed poorer than boys when they chose geography subject noting that poor performance had nothing to do with geography subject but all the subjects done by students. </w:t>
      </w:r>
    </w:p>
    <w:p w:rsidR="00730B0C" w:rsidRDefault="009B5F2F">
      <w:pPr>
        <w:pStyle w:val="Heading2"/>
      </w:pPr>
      <w:bookmarkStart w:id="126" w:name="_Toc109994355"/>
      <w:r>
        <w:t>4.3.4 Influence Teachers’ Competence on Selection of Geography Studies</w:t>
      </w:r>
      <w:bookmarkEnd w:id="126"/>
    </w:p>
    <w:p w:rsidR="00730B0C" w:rsidRDefault="009B5F2F">
      <w:pPr>
        <w:pStyle w:val="Caption"/>
        <w:rPr>
          <w:rFonts w:cs="Times New Roman"/>
          <w:b w:val="0"/>
          <w:i w:val="0"/>
          <w:szCs w:val="24"/>
        </w:rPr>
      </w:pPr>
      <w:bookmarkStart w:id="127" w:name="_Toc109595055"/>
      <w:r>
        <w:t>Table 4.</w:t>
      </w:r>
      <w:fldSimple w:instr=" SEQ Table \* ARABIC ">
        <w:r w:rsidR="007415D6">
          <w:rPr>
            <w:noProof/>
          </w:rPr>
          <w:t>6</w:t>
        </w:r>
      </w:fldSimple>
      <w:r>
        <w:t>:</w:t>
      </w:r>
      <w:r>
        <w:rPr>
          <w:rFonts w:cs="Times New Roman"/>
          <w:b w:val="0"/>
          <w:i w:val="0"/>
          <w:szCs w:val="24"/>
        </w:rPr>
        <w:t xml:space="preserve"> Influence of teachers’ competence on selection of geography studies</w:t>
      </w:r>
      <w:bookmarkEnd w:id="127"/>
    </w:p>
    <w:tbl>
      <w:tblPr>
        <w:tblStyle w:val="TableGrid1"/>
        <w:tblW w:w="0" w:type="auto"/>
        <w:tblBorders>
          <w:left w:val="none" w:sz="0" w:space="0" w:color="auto"/>
          <w:right w:val="none" w:sz="0" w:space="0" w:color="auto"/>
          <w:insideH w:val="none" w:sz="0" w:space="0" w:color="auto"/>
          <w:insideV w:val="none" w:sz="0" w:space="0" w:color="auto"/>
        </w:tblBorders>
        <w:tblLook w:val="04A0"/>
      </w:tblPr>
      <w:tblGrid>
        <w:gridCol w:w="5901"/>
        <w:gridCol w:w="601"/>
        <w:gridCol w:w="601"/>
        <w:gridCol w:w="601"/>
        <w:gridCol w:w="601"/>
        <w:gridCol w:w="553"/>
        <w:gridCol w:w="718"/>
      </w:tblGrid>
      <w:tr w:rsidR="00730B0C" w:rsidTr="00650F38">
        <w:trPr>
          <w:trHeight w:hRule="exact" w:val="432"/>
        </w:trPr>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Statement</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A</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N</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S.D</w:t>
            </w:r>
          </w:p>
        </w:tc>
        <w:tc>
          <w:tcPr>
            <w:tcW w:w="0" w:type="auto"/>
            <w:tcBorders>
              <w:top w:val="single" w:sz="4" w:space="0" w:color="auto"/>
              <w:bottom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Total</w:t>
            </w:r>
          </w:p>
        </w:tc>
      </w:tr>
      <w:tr w:rsidR="00730B0C" w:rsidTr="00650F38">
        <w:trPr>
          <w:trHeight w:hRule="exact" w:val="432"/>
        </w:trPr>
        <w:tc>
          <w:tcPr>
            <w:tcW w:w="0" w:type="auto"/>
            <w:tcBorders>
              <w:top w:val="single" w:sz="4" w:space="0" w:color="auto"/>
            </w:tcBorders>
            <w:hideMark/>
          </w:tcPr>
          <w:p w:rsidR="00730B0C" w:rsidRDefault="009B5F2F">
            <w:pPr>
              <w:spacing w:line="360" w:lineRule="auto"/>
              <w:jc w:val="both"/>
              <w:rPr>
                <w:rFonts w:eastAsia="Times New Roman"/>
                <w:szCs w:val="24"/>
              </w:rPr>
            </w:pPr>
            <w:r>
              <w:rPr>
                <w:rFonts w:eastAsia="Times New Roman"/>
                <w:szCs w:val="24"/>
              </w:rPr>
              <w:t>Our teachers are skilled in teaching geography</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tcBorders>
              <w:top w:val="single" w:sz="4" w:space="0" w:color="auto"/>
            </w:tcBorders>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478"/>
        </w:trPr>
        <w:tc>
          <w:tcPr>
            <w:tcW w:w="0" w:type="auto"/>
            <w:hideMark/>
          </w:tcPr>
          <w:p w:rsidR="00730B0C" w:rsidRDefault="009B5F2F">
            <w:pPr>
              <w:spacing w:line="360" w:lineRule="auto"/>
              <w:jc w:val="both"/>
              <w:rPr>
                <w:rFonts w:eastAsia="Times New Roman"/>
                <w:szCs w:val="24"/>
              </w:rPr>
            </w:pPr>
            <w:r>
              <w:rPr>
                <w:rFonts w:eastAsia="Times New Roman"/>
                <w:szCs w:val="24"/>
              </w:rPr>
              <w:t>Our teachers have wide knowledge on geography</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70.0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362"/>
        </w:trPr>
        <w:tc>
          <w:tcPr>
            <w:tcW w:w="0" w:type="auto"/>
            <w:hideMark/>
          </w:tcPr>
          <w:p w:rsidR="00730B0C" w:rsidRDefault="009B5F2F">
            <w:pPr>
              <w:spacing w:line="360" w:lineRule="auto"/>
              <w:jc w:val="both"/>
              <w:rPr>
                <w:rFonts w:eastAsia="Times New Roman"/>
                <w:szCs w:val="24"/>
              </w:rPr>
            </w:pPr>
            <w:r>
              <w:rPr>
                <w:rFonts w:eastAsia="Times New Roman"/>
                <w:szCs w:val="24"/>
              </w:rPr>
              <w:t>Our teachers are qualified academically to teach geography in school</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70.0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30.0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532"/>
        </w:trPr>
        <w:tc>
          <w:tcPr>
            <w:tcW w:w="0" w:type="auto"/>
            <w:hideMark/>
          </w:tcPr>
          <w:p w:rsidR="00730B0C" w:rsidRDefault="009B5F2F">
            <w:pPr>
              <w:spacing w:line="360" w:lineRule="auto"/>
              <w:jc w:val="both"/>
              <w:rPr>
                <w:rFonts w:eastAsia="Times New Roman"/>
                <w:szCs w:val="24"/>
              </w:rPr>
            </w:pPr>
            <w:r>
              <w:rPr>
                <w:rFonts w:eastAsia="Times New Roman"/>
                <w:szCs w:val="24"/>
              </w:rPr>
              <w:t>Our teachers have the mastery of concepts in Geography</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25.0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60.0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5.0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623"/>
        </w:trPr>
        <w:tc>
          <w:tcPr>
            <w:tcW w:w="0" w:type="auto"/>
            <w:hideMark/>
          </w:tcPr>
          <w:p w:rsidR="00730B0C" w:rsidRDefault="009B5F2F">
            <w:pPr>
              <w:spacing w:line="360" w:lineRule="auto"/>
              <w:jc w:val="both"/>
              <w:rPr>
                <w:rFonts w:eastAsia="Times New Roman"/>
                <w:szCs w:val="24"/>
              </w:rPr>
            </w:pPr>
            <w:r>
              <w:rPr>
                <w:rFonts w:eastAsia="Times New Roman"/>
                <w:szCs w:val="24"/>
              </w:rPr>
              <w:t xml:space="preserve">Our teacher instructs us using illustrations in class </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70.0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20.0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r w:rsidR="00730B0C" w:rsidTr="00650F38">
        <w:trPr>
          <w:trHeight w:val="673"/>
        </w:trPr>
        <w:tc>
          <w:tcPr>
            <w:tcW w:w="0" w:type="auto"/>
            <w:hideMark/>
          </w:tcPr>
          <w:p w:rsidR="00730B0C" w:rsidRDefault="009B5F2F">
            <w:pPr>
              <w:spacing w:line="360" w:lineRule="auto"/>
              <w:jc w:val="both"/>
              <w:rPr>
                <w:rFonts w:eastAsia="Times New Roman"/>
                <w:szCs w:val="24"/>
              </w:rPr>
            </w:pPr>
            <w:r>
              <w:rPr>
                <w:rFonts w:eastAsia="Times New Roman"/>
                <w:szCs w:val="24"/>
              </w:rPr>
              <w:t>Our teacher assures us that geography is marketable</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40.0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50.0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10.0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szCs w:val="24"/>
              </w:rPr>
            </w:pPr>
            <w:r>
              <w:rPr>
                <w:rFonts w:eastAsia="Times New Roman"/>
                <w:szCs w:val="24"/>
              </w:rPr>
              <w:t>0.0</w:t>
            </w:r>
          </w:p>
        </w:tc>
        <w:tc>
          <w:tcPr>
            <w:tcW w:w="0" w:type="auto"/>
            <w:hideMark/>
          </w:tcPr>
          <w:p w:rsidR="00730B0C" w:rsidRDefault="009B5F2F">
            <w:pPr>
              <w:widowControl w:val="0"/>
              <w:autoSpaceDE w:val="0"/>
              <w:autoSpaceDN w:val="0"/>
              <w:adjustRightInd w:val="0"/>
              <w:spacing w:line="360" w:lineRule="auto"/>
              <w:jc w:val="both"/>
              <w:rPr>
                <w:rFonts w:eastAsia="Times New Roman"/>
                <w:b/>
                <w:szCs w:val="24"/>
              </w:rPr>
            </w:pPr>
            <w:r>
              <w:rPr>
                <w:rFonts w:eastAsia="Times New Roman"/>
                <w:b/>
                <w:szCs w:val="24"/>
              </w:rPr>
              <w:t>100.0</w:t>
            </w:r>
          </w:p>
        </w:tc>
      </w:tr>
    </w:tbl>
    <w:p w:rsidR="00730B0C" w:rsidRDefault="009B5F2F">
      <w:pPr>
        <w:spacing w:line="360" w:lineRule="auto"/>
        <w:jc w:val="both"/>
        <w:rPr>
          <w:rFonts w:cs="Times New Roman"/>
          <w:b/>
          <w:i/>
          <w:szCs w:val="24"/>
        </w:rPr>
      </w:pPr>
      <w:r>
        <w:rPr>
          <w:rFonts w:cs="Times New Roman"/>
          <w:b/>
          <w:szCs w:val="24"/>
        </w:rPr>
        <w:t xml:space="preserve">Source: </w:t>
      </w:r>
      <w:r>
        <w:rPr>
          <w:rFonts w:cs="Times New Roman"/>
          <w:i/>
          <w:szCs w:val="24"/>
        </w:rPr>
        <w:t>Field Data (2021)</w:t>
      </w:r>
    </w:p>
    <w:p w:rsidR="00730B0C" w:rsidRDefault="009B5F2F" w:rsidP="00BF10A7">
      <w:pPr>
        <w:spacing w:line="480" w:lineRule="auto"/>
        <w:ind w:firstLine="720"/>
        <w:jc w:val="both"/>
        <w:rPr>
          <w:rFonts w:cs="Times New Roman"/>
          <w:szCs w:val="24"/>
        </w:rPr>
      </w:pPr>
      <w:r>
        <w:rPr>
          <w:rFonts w:cs="Times New Roman"/>
          <w:szCs w:val="24"/>
        </w:rPr>
        <w:t xml:space="preserve">In the table 4.6 above, majority of the respondents agreed that their teachers were competent in teaching geography. They opined that their teachers had depth in knowledge and content of the subject thus encouraging them to select the subjects. This was indicated by 90.0% (72) of the respondents involved in the study. Teachers too opine that possessing requisite skill in </w:t>
      </w:r>
      <w:r>
        <w:rPr>
          <w:rFonts w:cs="Times New Roman"/>
          <w:szCs w:val="24"/>
        </w:rPr>
        <w:lastRenderedPageBreak/>
        <w:t xml:space="preserve">teaching geography was one of the areas that earned them the job as geography teachers. 90.0% (72) of the respondents further agreed that their teachers had wide knowledge in teaching geography adding that that wide knowledge enabled teachers to present real life illustrations which attracted students to the subject. 90.0% (72) of </w:t>
      </w:r>
      <w:r w:rsidR="00650F38">
        <w:rPr>
          <w:rFonts w:cs="Times New Roman"/>
          <w:szCs w:val="24"/>
        </w:rPr>
        <w:t>the</w:t>
      </w:r>
      <w:r>
        <w:rPr>
          <w:rFonts w:cs="Times New Roman"/>
          <w:szCs w:val="24"/>
        </w:rPr>
        <w:t xml:space="preserve"> respondents agreed that their teachers had academic qualifications needed to teach geography subject. They noted that it was a requirement for teachers to possess at least a degree qualification which all of them had.</w:t>
      </w:r>
    </w:p>
    <w:p w:rsidR="00730B0C" w:rsidRDefault="009B5F2F" w:rsidP="00BF10A7">
      <w:pPr>
        <w:spacing w:line="480" w:lineRule="auto"/>
        <w:ind w:firstLine="720"/>
        <w:jc w:val="both"/>
        <w:rPr>
          <w:rFonts w:cs="Times New Roman"/>
          <w:szCs w:val="24"/>
        </w:rPr>
      </w:pPr>
      <w:r>
        <w:rPr>
          <w:rFonts w:cs="Times New Roman"/>
          <w:szCs w:val="24"/>
        </w:rPr>
        <w:t>Further. 85.0% (68) of the respondents agreed that their teachers had the mastery of the geography concept. They noted that teachers often exuded confidence and easy articulation of various geographical concepts. This implied that they possessed necessary competence in the subject. 90.0% (72) of the respondents opined that their teachers used illustrations in teaching geography. They noted that this made it easier for the students to understand and relate the subject with the real world. 90.0% (72) of the respondents further agreed that their teachers assured them than geography subject was marketable. They noted that the teachers presented various professions and success stories of individuals who had succeeded in the subject. This attracted student to select the subject.</w:t>
      </w:r>
    </w:p>
    <w:bookmarkEnd w:id="103"/>
    <w:p w:rsidR="00730B0C" w:rsidRDefault="00730B0C">
      <w:pPr>
        <w:spacing w:line="360" w:lineRule="auto"/>
        <w:jc w:val="both"/>
        <w:rPr>
          <w:rFonts w:eastAsia="Times New Roman" w:cs="Times New Roman"/>
          <w:b/>
          <w:szCs w:val="24"/>
          <w:lang w:val="en-GB"/>
        </w:rPr>
      </w:pPr>
    </w:p>
    <w:p w:rsidR="00730B0C" w:rsidRDefault="00730B0C">
      <w:pPr>
        <w:spacing w:line="360" w:lineRule="auto"/>
        <w:jc w:val="both"/>
        <w:rPr>
          <w:rFonts w:eastAsia="Times New Roman" w:cs="Times New Roman"/>
          <w:b/>
          <w:szCs w:val="24"/>
          <w:lang w:val="en-GB"/>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9B5F2F" w:rsidP="00F373EF">
      <w:pPr>
        <w:pStyle w:val="Heading1"/>
      </w:pPr>
      <w:bookmarkStart w:id="128" w:name="_Toc80117006"/>
      <w:bookmarkStart w:id="129" w:name="_Toc109994356"/>
      <w:r>
        <w:t>CHAPTER FIV</w:t>
      </w:r>
      <w:bookmarkStart w:id="130" w:name="_Toc80117007"/>
      <w:bookmarkEnd w:id="128"/>
      <w:r>
        <w:t>E</w:t>
      </w:r>
      <w:bookmarkEnd w:id="129"/>
    </w:p>
    <w:p w:rsidR="00730B0C" w:rsidRDefault="009B5F2F" w:rsidP="00F373EF">
      <w:pPr>
        <w:pStyle w:val="Heading1"/>
      </w:pPr>
      <w:bookmarkStart w:id="131" w:name="_Toc109994357"/>
      <w:r>
        <w:t>SUMMARY, CONCLUSION, RECOMMENDATIONS AND SUGGESTION FURTHER</w:t>
      </w:r>
      <w:bookmarkEnd w:id="130"/>
      <w:bookmarkEnd w:id="131"/>
    </w:p>
    <w:p w:rsidR="00730B0C" w:rsidRDefault="009B5F2F">
      <w:pPr>
        <w:pStyle w:val="Heading2"/>
      </w:pPr>
      <w:bookmarkStart w:id="132" w:name="_Toc80117008"/>
      <w:bookmarkStart w:id="133" w:name="_Toc109994358"/>
      <w:r>
        <w:t>5.0 Introduction</w:t>
      </w:r>
      <w:bookmarkEnd w:id="132"/>
      <w:bookmarkEnd w:id="133"/>
      <w:r>
        <w:tab/>
      </w:r>
    </w:p>
    <w:p w:rsidR="00730B0C" w:rsidRDefault="009B5F2F" w:rsidP="00BF10A7">
      <w:pPr>
        <w:spacing w:line="480" w:lineRule="auto"/>
        <w:ind w:firstLine="720"/>
        <w:jc w:val="both"/>
        <w:rPr>
          <w:rFonts w:cs="Times New Roman"/>
          <w:szCs w:val="24"/>
        </w:rPr>
      </w:pPr>
      <w:r>
        <w:rPr>
          <w:rFonts w:cs="Times New Roman"/>
          <w:szCs w:val="24"/>
        </w:rPr>
        <w:t>The chapter summarized the findings of the study, conclusion as well as suggestions for further studies. The summary incorporated into aspects of the study in relation to the research objectives thus leading to the conclusions of the study. Conclusion came out after the study, which leads to recommendation that, a number of factors affects selection of geography in secondary schools, where students, teachers’ competence, gender stereotype career aspirations and availability of teaching and learning resources are the keys performers towards selection of geography in secondary schools in Mogotio sub-county. Finally, further studies were suggested.</w:t>
      </w:r>
    </w:p>
    <w:p w:rsidR="00730B0C" w:rsidRDefault="009B5F2F" w:rsidP="008D6D80">
      <w:pPr>
        <w:pStyle w:val="Heading2"/>
        <w:spacing w:line="480" w:lineRule="auto"/>
      </w:pPr>
      <w:bookmarkStart w:id="134" w:name="_Toc80117009"/>
      <w:bookmarkStart w:id="135" w:name="_Toc109994359"/>
      <w:r>
        <w:t>5.1 Summary</w:t>
      </w:r>
      <w:bookmarkEnd w:id="134"/>
      <w:bookmarkEnd w:id="135"/>
    </w:p>
    <w:p w:rsidR="00730B0C" w:rsidRDefault="009B5F2F" w:rsidP="00BF10A7">
      <w:pPr>
        <w:spacing w:line="480" w:lineRule="auto"/>
        <w:ind w:firstLine="720"/>
        <w:jc w:val="both"/>
        <w:rPr>
          <w:rFonts w:cs="Times New Roman"/>
          <w:szCs w:val="24"/>
        </w:rPr>
      </w:pPr>
      <w:r>
        <w:rPr>
          <w:rFonts w:cs="Times New Roman"/>
          <w:szCs w:val="24"/>
        </w:rPr>
        <w:t>The purpose of the study was to investigate factors influencing selection of geography studies in Kenya Secondary Schools, a case of Mogotio Sub- County Baringo County</w:t>
      </w:r>
    </w:p>
    <w:p w:rsidR="00730B0C" w:rsidRDefault="009B5F2F" w:rsidP="008D6D80">
      <w:pPr>
        <w:spacing w:line="480" w:lineRule="auto"/>
        <w:jc w:val="both"/>
        <w:rPr>
          <w:rFonts w:cs="Times New Roman"/>
          <w:szCs w:val="24"/>
        </w:rPr>
      </w:pPr>
      <w:r>
        <w:rPr>
          <w:rFonts w:cs="Times New Roman"/>
          <w:szCs w:val="24"/>
        </w:rPr>
        <w:t>A number of factors influences n selection of geography studies in Kenya Secondary Schools, a case of Mogotio Sub- County Baringo County</w:t>
      </w:r>
    </w:p>
    <w:p w:rsidR="00730B0C" w:rsidRDefault="009B5F2F" w:rsidP="00BF10A7">
      <w:pPr>
        <w:spacing w:line="480" w:lineRule="auto"/>
        <w:ind w:firstLine="720"/>
        <w:jc w:val="both"/>
        <w:rPr>
          <w:rFonts w:cs="Times New Roman"/>
          <w:szCs w:val="24"/>
        </w:rPr>
      </w:pPr>
      <w:r>
        <w:rPr>
          <w:rFonts w:cs="Times New Roman"/>
          <w:szCs w:val="24"/>
        </w:rPr>
        <w:t xml:space="preserve">This factors includes; teachers’ competence, career aspirations, gender stereotype, teaching and learning resources. In the statement of the problem, studies related to this study was analyzed to ensure that this study has not been done in Mogotio Sub-County. The researcher also showed that the problem existed, since it is important for student to select subjects properly. Comparisons of information at different levels was done starting from global level reports to </w:t>
      </w:r>
      <w:r>
        <w:rPr>
          <w:rFonts w:cs="Times New Roman"/>
          <w:szCs w:val="24"/>
        </w:rPr>
        <w:lastRenderedPageBreak/>
        <w:t>local reports. These encouraged the researcher to carry out research on this area using four schools within Mogotio Sub-County</w:t>
      </w:r>
    </w:p>
    <w:p w:rsidR="00730B0C" w:rsidRDefault="009B5F2F" w:rsidP="00BF10A7">
      <w:pPr>
        <w:spacing w:line="480" w:lineRule="auto"/>
        <w:ind w:firstLine="720"/>
        <w:jc w:val="both"/>
        <w:rPr>
          <w:rFonts w:cs="Times New Roman"/>
          <w:szCs w:val="24"/>
        </w:rPr>
      </w:pPr>
      <w:r>
        <w:rPr>
          <w:rFonts w:cs="Times New Roman"/>
          <w:szCs w:val="24"/>
        </w:rPr>
        <w:t>The study adopted descriptive research design where the research samples comprises of 151 students, 6 teachers of geography. The researcher used questionnaires to collect data from the respondents. However, the items on the questionnaires were slightly different depending on the information required from the respondents. Stratified technique was used to select students while purposive sampling technique was used to select teachers.</w:t>
      </w:r>
    </w:p>
    <w:p w:rsidR="00730B0C" w:rsidRDefault="009B5F2F" w:rsidP="008D6D80">
      <w:pPr>
        <w:spacing w:line="480" w:lineRule="auto"/>
        <w:jc w:val="both"/>
        <w:rPr>
          <w:rFonts w:cs="Times New Roman"/>
          <w:szCs w:val="24"/>
        </w:rPr>
      </w:pPr>
      <w:r>
        <w:rPr>
          <w:rFonts w:cs="Times New Roman"/>
          <w:szCs w:val="24"/>
        </w:rPr>
        <w:t xml:space="preserve"> The investigation evolved around in four objectives from which the research questions were drawn. </w:t>
      </w:r>
    </w:p>
    <w:p w:rsidR="00730B0C" w:rsidRDefault="009B5F2F" w:rsidP="008D6D80">
      <w:pPr>
        <w:spacing w:line="480" w:lineRule="auto"/>
        <w:jc w:val="both"/>
        <w:rPr>
          <w:rFonts w:cs="Times New Roman"/>
          <w:b/>
          <w:bCs/>
          <w:color w:val="FF0000"/>
          <w:szCs w:val="24"/>
        </w:rPr>
      </w:pPr>
      <w:bookmarkStart w:id="136" w:name="_Toc109994360"/>
      <w:r>
        <w:rPr>
          <w:rStyle w:val="Heading2Char"/>
        </w:rPr>
        <w:t>5.1.1 To assess the influence of career aspirations on selection of geography studies in</w:t>
      </w:r>
      <w:bookmarkEnd w:id="136"/>
      <w:r>
        <w:rPr>
          <w:rFonts w:cs="Times New Roman"/>
          <w:b/>
          <w:bCs/>
          <w:szCs w:val="24"/>
        </w:rPr>
        <w:t xml:space="preserve"> secondary schools.</w:t>
      </w:r>
    </w:p>
    <w:p w:rsidR="00730B0C" w:rsidRDefault="009B5F2F" w:rsidP="00BF10A7">
      <w:pPr>
        <w:spacing w:line="480" w:lineRule="auto"/>
        <w:ind w:firstLine="720"/>
        <w:jc w:val="both"/>
        <w:rPr>
          <w:rFonts w:cs="Times New Roman"/>
          <w:szCs w:val="24"/>
        </w:rPr>
      </w:pPr>
      <w:r>
        <w:rPr>
          <w:rFonts w:cs="Times New Roman"/>
          <w:szCs w:val="24"/>
        </w:rPr>
        <w:t xml:space="preserve">The objective aimed at investigating influence of career aspirations on student selection of geography in different schools in Mogotio Sub-County. Respondents had various responses. Teaching and learning resource plays vital role in students’ selection of geograhy. From the findings, the researcher established that, </w:t>
      </w:r>
      <w:r>
        <w:rPr>
          <w:rFonts w:cs="Times New Roman"/>
          <w:szCs w:val="24"/>
          <w:lang w:val="en-GB"/>
        </w:rPr>
        <w:t xml:space="preserve">majority of the respondents noted that students chose geography subject out of the love of the subject. This was indicated by 90.0% (72) of the respondents involved in the study. They noted that compared to other subjects which were being selected by students who chose geography enjoyed the subject. This was further affirmed by teachers who posited that those who chose the subject did so pure out of love of the subject. 95.5% (76) of the respondents involved in the study. They noted that geography subject was marketable compared to other subjects which had flooded the market and one would find it hard marketing themselves.  80.0% (64) of the respondents agreed that the field of geography had not </w:t>
      </w:r>
      <w:r>
        <w:rPr>
          <w:rFonts w:cs="Times New Roman"/>
          <w:szCs w:val="24"/>
          <w:lang w:val="en-GB"/>
        </w:rPr>
        <w:lastRenderedPageBreak/>
        <w:t>been exhausted and it was easy for students who had done geography to secure a job. The same sentiments were reiterated by teachers who pointed out that students chose geography due to the ease of securing jobs.</w:t>
      </w:r>
    </w:p>
    <w:p w:rsidR="00730B0C" w:rsidRDefault="009B5F2F" w:rsidP="00BF10A7">
      <w:pPr>
        <w:spacing w:line="480" w:lineRule="auto"/>
        <w:ind w:firstLine="720"/>
        <w:jc w:val="both"/>
        <w:rPr>
          <w:rFonts w:cs="Times New Roman"/>
          <w:szCs w:val="24"/>
          <w:lang w:val="en-GB"/>
        </w:rPr>
      </w:pPr>
      <w:r>
        <w:rPr>
          <w:rFonts w:cs="Times New Roman"/>
          <w:szCs w:val="24"/>
          <w:lang w:val="en-GB"/>
        </w:rPr>
        <w:t xml:space="preserve">From the findings, 90.0% of the respondents agreed that the field of geography was wide for students who chose the subject. They argued that students could do a lot with the geography subjects ranging from being a pilot to environmental conservationists. Teachers also agreed to the assertion arguing that geography was wide in scope compared to subjects such as business studies which confined a person to narrow line of business. 90.0% (72) of the respondents argued that geography subject was in line with their career aspirations. They posited that they chose geography subject in order to propel them to their career. 60.0% (48) of the students agreed that they chose geography subject because of their friends. They noted that they wanted to be around their friends thus had to do similar subjects. By implication, friends played a significant role in influencing students to select a subject in Mogotio Sub County schools. Hence career aspiration had a major on selection of geography subject in secondary schools. </w:t>
      </w:r>
    </w:p>
    <w:p w:rsidR="00730B0C" w:rsidRDefault="009B5F2F" w:rsidP="008D6D80">
      <w:pPr>
        <w:pStyle w:val="Heading2"/>
        <w:spacing w:line="480" w:lineRule="auto"/>
      </w:pPr>
      <w:bookmarkStart w:id="137" w:name="_Toc109994361"/>
      <w:r>
        <w:t>5.1.2 To establish how availability of teaching and learning resources influence selection of geography studies in secondary schools.</w:t>
      </w:r>
      <w:bookmarkEnd w:id="137"/>
    </w:p>
    <w:p w:rsidR="00730B0C" w:rsidRDefault="009B5F2F" w:rsidP="00BF10A7">
      <w:pPr>
        <w:spacing w:line="480" w:lineRule="auto"/>
        <w:ind w:firstLine="720"/>
        <w:jc w:val="both"/>
        <w:rPr>
          <w:rFonts w:cs="Times New Roman"/>
          <w:szCs w:val="24"/>
        </w:rPr>
      </w:pPr>
      <w:r>
        <w:rPr>
          <w:rFonts w:cs="Times New Roman"/>
          <w:szCs w:val="24"/>
        </w:rPr>
        <w:t xml:space="preserve">The objective aimed at investigating influence of teaching and learning resources on student selection of geography in different schools in Mogotio Sub-County Majority of the respondents agreed that the schools had sufficient materials for teaching geography. This was indicated by 60.0% (48) of the respondents involved in the study. They noted that the school provided them with text books, atlases and items for practical classes. 40.0% however denied that schools provided them with learning materials. This implied that learning materials were sparsely distributed in schools. Teachers equally noted that schools provided learning materials </w:t>
      </w:r>
      <w:r>
        <w:rPr>
          <w:rFonts w:cs="Times New Roman"/>
          <w:szCs w:val="24"/>
        </w:rPr>
        <w:lastRenderedPageBreak/>
        <w:t>but were not sufficient for every student who was undertaking geography.70.0% (56) of the respondents agreed that the instruction materials for geography were up to date and addressed current affairs of the world while 30.0% (24) of the respondents posited that schools used outdated materials such as atlases for instructions. This implied that schools were struggling to avail current materials to students who took geography subject.</w:t>
      </w:r>
    </w:p>
    <w:p w:rsidR="00730B0C" w:rsidRDefault="009B5F2F" w:rsidP="00BF10A7">
      <w:pPr>
        <w:spacing w:line="480" w:lineRule="auto"/>
        <w:ind w:firstLine="720"/>
        <w:jc w:val="both"/>
        <w:rPr>
          <w:rFonts w:cs="Times New Roman"/>
          <w:szCs w:val="24"/>
        </w:rPr>
      </w:pPr>
      <w:r>
        <w:rPr>
          <w:rFonts w:cs="Times New Roman"/>
          <w:szCs w:val="24"/>
        </w:rPr>
        <w:t xml:space="preserve">Further, 80.0% (64) of the respondents disagreed that school organized for them field trips. They noted that due to covid-19 pandemic, filed trips were stopped by schools as a precautionary measure to contain the spread of the virus. This implied that field trips were suspended in schools. 90.0% (72) of the respondents agreed that practical lessons were often enjoyable. They noted that the sessions were often interactive and engaging. This made them to fully contribute and concentrate in class. Teachers agreed that the lessons were tailored in a manner that would be attractive and easily understood by students. 70.0% (56) of the respondents disagreed that there were sufficient teachers to teach geography in schools. They noted that schools had few teachers who moved from one class to the other. This implied that they could not concentrate on delivering the content because they were overburdened. Availability of teaching and learning material have major impact on subject selection since if resources are enough students will develop positive attitude towards the subject. </w:t>
      </w:r>
    </w:p>
    <w:p w:rsidR="00730B0C" w:rsidRDefault="009B5F2F" w:rsidP="008D6D80">
      <w:pPr>
        <w:pStyle w:val="Heading2"/>
        <w:spacing w:line="480" w:lineRule="auto"/>
      </w:pPr>
      <w:bookmarkStart w:id="138" w:name="_Toc109994362"/>
      <w:r>
        <w:t>5.2.3 To examine the influence of gender stereotype on selection of geography studies in secondary schools.</w:t>
      </w:r>
      <w:bookmarkEnd w:id="138"/>
    </w:p>
    <w:p w:rsidR="00730B0C" w:rsidRDefault="009B5F2F" w:rsidP="00BF10A7">
      <w:pPr>
        <w:spacing w:line="480" w:lineRule="auto"/>
        <w:ind w:firstLine="720"/>
        <w:jc w:val="both"/>
        <w:rPr>
          <w:rFonts w:cs="Times New Roman"/>
          <w:szCs w:val="24"/>
        </w:rPr>
      </w:pPr>
      <w:r>
        <w:rPr>
          <w:rFonts w:cs="Times New Roman"/>
          <w:szCs w:val="24"/>
        </w:rPr>
        <w:t xml:space="preserve">The objective  have great influence in subject selection since it depends on how subject is perceived by either of the gender. 60.0% (48) of the respondents of the respondents agreed that geography subject was meant for boys and not girls. They noted that geography subject was a tough subject and required tough people to tackle it and those girls were generally weak. 40.0% </w:t>
      </w:r>
      <w:r>
        <w:rPr>
          <w:rFonts w:cs="Times New Roman"/>
          <w:szCs w:val="24"/>
        </w:rPr>
        <w:lastRenderedPageBreak/>
        <w:t>(32) of the respondents did not agree with that assertion. They noted that doing geography had nothing to do with ones gender but ability. Teachers equally disagreed with that assertion opining there were students who performed better in geography than boys. This implied that performance was pegged on passion and ability and not gender. 60.0% of the respondents agreed that girls could not grasp the concepts in geography. They noted that girls were weak in memorizing issues and that would not grasp concepts faster. Teachers on the other hand disagreed with that notion citing that both boys and girls grasped concepts in geography. 65.0% (52) of the respondents agreed that geography career were mean for boys and not girls. They opined that girls could not be entrusted with career such as pilot which is connected to geography. 35.0% (27) of the respondents however disagreed to this notion arguing that there were girls who had excelled in geography related fields such as pilots and environmentalists among others.</w:t>
      </w:r>
    </w:p>
    <w:p w:rsidR="00730B0C" w:rsidRDefault="009B5F2F" w:rsidP="00BF10A7">
      <w:pPr>
        <w:spacing w:line="480" w:lineRule="auto"/>
        <w:ind w:firstLine="720"/>
        <w:jc w:val="both"/>
        <w:rPr>
          <w:rFonts w:cs="Times New Roman"/>
          <w:szCs w:val="24"/>
        </w:rPr>
      </w:pPr>
      <w:r>
        <w:rPr>
          <w:rFonts w:cs="Times New Roman"/>
          <w:szCs w:val="24"/>
        </w:rPr>
        <w:t>Additionally, 70.0% (56) of the respondents disagreed that girls performed poorly when they took geography subject. They argued that poor performance was a cross the board in both boys and girls. Teachers too disagreed that girls performed poorer than boys when they chose geography subject noting that poor performance had nothing to do with geography subject but all the subjects done by students. Gender stereotype plays key role in this. Geography is perceived for boys not girls.</w:t>
      </w:r>
    </w:p>
    <w:p w:rsidR="00730B0C" w:rsidRDefault="009B5F2F" w:rsidP="008D6D80">
      <w:pPr>
        <w:pStyle w:val="Heading2"/>
        <w:spacing w:line="480" w:lineRule="auto"/>
      </w:pPr>
      <w:bookmarkStart w:id="139" w:name="_Toc109994363"/>
      <w:r>
        <w:t>5.2.4 To assess the influence teachers’ competence on selection of geography studies.</w:t>
      </w:r>
      <w:bookmarkEnd w:id="139"/>
    </w:p>
    <w:p w:rsidR="00730B0C" w:rsidRDefault="009B5F2F" w:rsidP="00BF10A7">
      <w:pPr>
        <w:spacing w:line="480" w:lineRule="auto"/>
        <w:ind w:firstLine="720"/>
        <w:jc w:val="both"/>
        <w:rPr>
          <w:rFonts w:cs="Times New Roman"/>
          <w:szCs w:val="24"/>
        </w:rPr>
      </w:pPr>
      <w:r>
        <w:rPr>
          <w:rFonts w:cs="Times New Roman"/>
          <w:szCs w:val="24"/>
        </w:rPr>
        <w:t xml:space="preserve">On the fourth objective on teacher’s competence the summary is that; majority of the respondents agreed that their teachers were competent in teaching geography. They opined that their teachers had depth in knowledge and content of the subject thus encouraging them to select the subjects. This was indicated by 90.0% (72) of the respondents involved in the study. </w:t>
      </w:r>
      <w:r>
        <w:rPr>
          <w:rFonts w:cs="Times New Roman"/>
          <w:szCs w:val="24"/>
        </w:rPr>
        <w:lastRenderedPageBreak/>
        <w:t>Teachers too opine that possessing requisite skill in teaching geography was one of the areas that earned them the job as geography teachers. 90.0% (72) of the respondents further agreed that their teachers had wide knowledge in teaching geography adding that that wide knowledge enabled teachers to present real life illustrations which attracted students to the subject. 90.0% (72) of the respondents agreed that their teachers had academic qualifications needed to teach geography subject. They noted that it was a requirement for teachers to possess at least a degree qualification which all of them had.</w:t>
      </w:r>
    </w:p>
    <w:p w:rsidR="00730B0C" w:rsidRDefault="009B5F2F" w:rsidP="00BF10A7">
      <w:pPr>
        <w:spacing w:line="480" w:lineRule="auto"/>
        <w:ind w:firstLine="720"/>
        <w:jc w:val="both"/>
        <w:rPr>
          <w:rFonts w:cs="Times New Roman"/>
          <w:szCs w:val="24"/>
        </w:rPr>
      </w:pPr>
      <w:r>
        <w:rPr>
          <w:rFonts w:cs="Times New Roman"/>
          <w:szCs w:val="24"/>
        </w:rPr>
        <w:t>Further. 85.0% (68) of the respondents agreed that their teachers had the mastery of the geography concept. They noted that teachers often exuded confidence and easy articulation of various geographical concepts. This implied that they possessed necessary competence in the subject. 90.0% (72) of the respondents opined that their teachers used illustrations in teaching geography. They noted that this made it easier for the students to understand and relate the subject with the real world. 90.0% (72) of the respondents further agreed that their teachers assured them than geography subject was marketable. They noted that the teachers presented various professions and success stories of individuals who had succeeded in the subject. This attracted students to select the subject.</w:t>
      </w:r>
      <w:bookmarkStart w:id="140" w:name="_Toc80117010"/>
      <w:r>
        <w:rPr>
          <w:rFonts w:cs="Times New Roman"/>
          <w:szCs w:val="24"/>
        </w:rPr>
        <w:t xml:space="preserve"> Teachers’ competence plays key role on the subject. </w:t>
      </w:r>
    </w:p>
    <w:p w:rsidR="00730B0C" w:rsidRDefault="009B5F2F" w:rsidP="008D6D80">
      <w:pPr>
        <w:pStyle w:val="Heading2"/>
        <w:spacing w:line="480" w:lineRule="auto"/>
      </w:pPr>
      <w:bookmarkStart w:id="141" w:name="_Toc109994364"/>
      <w:r>
        <w:t>5.2 Conclusion</w:t>
      </w:r>
      <w:bookmarkEnd w:id="140"/>
      <w:bookmarkEnd w:id="141"/>
    </w:p>
    <w:p w:rsidR="00730B0C" w:rsidRDefault="00BF10A7" w:rsidP="008D6D80">
      <w:pPr>
        <w:spacing w:line="480" w:lineRule="auto"/>
        <w:jc w:val="both"/>
        <w:rPr>
          <w:rFonts w:cs="Times New Roman"/>
          <w:szCs w:val="24"/>
        </w:rPr>
      </w:pPr>
      <w:r>
        <w:rPr>
          <w:rFonts w:cs="Times New Roman"/>
          <w:szCs w:val="24"/>
        </w:rPr>
        <w:tab/>
      </w:r>
      <w:r w:rsidR="009B5F2F">
        <w:rPr>
          <w:rFonts w:cs="Times New Roman"/>
          <w:szCs w:val="24"/>
        </w:rPr>
        <w:t xml:space="preserve">The objectives of the study were; career aspirations, teaching and learning resources, gender stereotype, teachers’ competence. This study found that career aspiration plays key role in selection of the subject. In conclusion, students should be guided during subject selection considering their career aspirations. </w:t>
      </w:r>
    </w:p>
    <w:p w:rsidR="00730B0C" w:rsidRDefault="009B5F2F" w:rsidP="008D6D80">
      <w:pPr>
        <w:spacing w:line="480" w:lineRule="auto"/>
        <w:jc w:val="both"/>
        <w:rPr>
          <w:rFonts w:cs="Times New Roman"/>
          <w:szCs w:val="24"/>
        </w:rPr>
      </w:pPr>
      <w:r>
        <w:rPr>
          <w:rFonts w:cs="Times New Roman"/>
          <w:szCs w:val="24"/>
        </w:rPr>
        <w:lastRenderedPageBreak/>
        <w:t xml:space="preserve">This study found that students’ selection of geography studies is affected by availability of enough teaching and learning materials. Provision of enough materials will affect positively the selection of the subject. </w:t>
      </w:r>
      <w:bookmarkStart w:id="142" w:name="_Toc80117011"/>
    </w:p>
    <w:p w:rsidR="00730B0C" w:rsidRDefault="009B5F2F" w:rsidP="008D6D80">
      <w:pPr>
        <w:spacing w:line="480" w:lineRule="auto"/>
        <w:jc w:val="both"/>
        <w:rPr>
          <w:rFonts w:cs="Times New Roman"/>
          <w:szCs w:val="24"/>
        </w:rPr>
      </w:pPr>
      <w:r>
        <w:rPr>
          <w:rFonts w:cs="Times New Roman"/>
          <w:szCs w:val="24"/>
        </w:rPr>
        <w:t>On gender stereotype, most students perceive that geography is hard and for boys and not girls. Therefore all students should be guided accordingly during subject selection. Teachers’ competence have great impact on selection, students are affected by teachers competence on the subject.</w:t>
      </w:r>
    </w:p>
    <w:p w:rsidR="00730B0C" w:rsidRDefault="009B5F2F" w:rsidP="008D6D80">
      <w:pPr>
        <w:pStyle w:val="Heading2"/>
        <w:spacing w:line="480" w:lineRule="auto"/>
      </w:pPr>
      <w:bookmarkStart w:id="143" w:name="_Toc109994365"/>
      <w:r>
        <w:t>5.3 Recommendation</w:t>
      </w:r>
      <w:bookmarkEnd w:id="142"/>
      <w:bookmarkEnd w:id="143"/>
    </w:p>
    <w:p w:rsidR="00730B0C" w:rsidRDefault="009B5F2F" w:rsidP="00BF10A7">
      <w:pPr>
        <w:spacing w:line="480" w:lineRule="auto"/>
        <w:ind w:firstLine="720"/>
        <w:jc w:val="both"/>
        <w:rPr>
          <w:rFonts w:cs="Times New Roman"/>
          <w:szCs w:val="24"/>
        </w:rPr>
      </w:pPr>
      <w:r>
        <w:rPr>
          <w:rFonts w:cs="Times New Roman"/>
          <w:szCs w:val="24"/>
        </w:rPr>
        <w:t>Since career aspirations play a vital role in enhancing selection of the subject, the study recommended a need for school administrations to ensure that students are guided well during subject selection. Public talks should be organized to address on the importance of every subject in secondary school. In addition, parents should be involved in order to advise their children towards their respective career dreams.</w:t>
      </w:r>
    </w:p>
    <w:p w:rsidR="00730B0C" w:rsidRDefault="009B5F2F" w:rsidP="008D6D80">
      <w:pPr>
        <w:pStyle w:val="Heading2"/>
        <w:spacing w:line="480" w:lineRule="auto"/>
      </w:pPr>
      <w:bookmarkStart w:id="144" w:name="_Toc80117012"/>
      <w:bookmarkStart w:id="145" w:name="_Toc109994366"/>
      <w:r>
        <w:t>5.4 Suggestions for further study</w:t>
      </w:r>
      <w:bookmarkEnd w:id="144"/>
      <w:bookmarkEnd w:id="145"/>
    </w:p>
    <w:p w:rsidR="00730B0C" w:rsidRDefault="009B5F2F" w:rsidP="008D6D80">
      <w:pPr>
        <w:spacing w:line="480" w:lineRule="auto"/>
        <w:jc w:val="both"/>
        <w:rPr>
          <w:rFonts w:cs="Times New Roman"/>
          <w:szCs w:val="24"/>
        </w:rPr>
      </w:pPr>
      <w:r>
        <w:rPr>
          <w:rFonts w:cs="Times New Roman"/>
          <w:szCs w:val="24"/>
        </w:rPr>
        <w:t>1. A similar study can be replicated in other counties to find out if the same factors investigated in this study influence students’ selection of Geography subject.</w:t>
      </w:r>
    </w:p>
    <w:p w:rsidR="00730B0C" w:rsidRDefault="009B5F2F" w:rsidP="008D6D80">
      <w:pPr>
        <w:spacing w:line="480" w:lineRule="auto"/>
        <w:jc w:val="both"/>
        <w:rPr>
          <w:rFonts w:cs="Times New Roman"/>
          <w:szCs w:val="24"/>
        </w:rPr>
      </w:pPr>
      <w:r>
        <w:rPr>
          <w:rFonts w:cs="Times New Roman"/>
          <w:szCs w:val="24"/>
        </w:rPr>
        <w:t>2. A study should be done in order to find out the extent to which career aspiration affects the selection of geography in secondary school and tertiary institutions</w:t>
      </w:r>
    </w:p>
    <w:p w:rsidR="00730B0C" w:rsidRDefault="00730B0C" w:rsidP="008D6D80">
      <w:pPr>
        <w:spacing w:line="480" w:lineRule="auto"/>
        <w:jc w:val="both"/>
        <w:rPr>
          <w:rFonts w:cs="Times New Roman"/>
          <w:szCs w:val="24"/>
        </w:rPr>
      </w:pPr>
    </w:p>
    <w:p w:rsidR="00730B0C" w:rsidRDefault="00730B0C" w:rsidP="008D6D80">
      <w:pPr>
        <w:spacing w:line="480" w:lineRule="auto"/>
        <w:jc w:val="both"/>
        <w:rPr>
          <w:rFonts w:cs="Times New Roman"/>
          <w:szCs w:val="24"/>
        </w:rPr>
      </w:pPr>
    </w:p>
    <w:p w:rsidR="00730B0C" w:rsidRDefault="00730B0C" w:rsidP="008D6D80">
      <w:pPr>
        <w:spacing w:line="480" w:lineRule="auto"/>
        <w:jc w:val="both"/>
        <w:rPr>
          <w:rFonts w:cs="Times New Roman"/>
          <w:szCs w:val="24"/>
        </w:rPr>
      </w:pPr>
    </w:p>
    <w:p w:rsidR="00730B0C" w:rsidRDefault="00730B0C" w:rsidP="008D6D80">
      <w:pPr>
        <w:spacing w:line="480" w:lineRule="auto"/>
        <w:jc w:val="both"/>
        <w:rPr>
          <w:rFonts w:cs="Times New Roman"/>
          <w:szCs w:val="24"/>
        </w:rPr>
      </w:pPr>
    </w:p>
    <w:p w:rsidR="00730B0C" w:rsidRDefault="00730B0C" w:rsidP="008D6D80">
      <w:pPr>
        <w:spacing w:line="480" w:lineRule="auto"/>
        <w:jc w:val="both"/>
        <w:rPr>
          <w:rFonts w:cs="Times New Roman"/>
          <w:szCs w:val="24"/>
        </w:rPr>
      </w:pPr>
    </w:p>
    <w:p w:rsidR="00730B0C" w:rsidRDefault="009B5F2F" w:rsidP="00F373EF">
      <w:pPr>
        <w:pStyle w:val="Heading1"/>
      </w:pPr>
      <w:bookmarkStart w:id="146" w:name="_Toc109994367"/>
      <w:r>
        <w:t>REFERENCES</w:t>
      </w:r>
      <w:bookmarkEnd w:id="146"/>
    </w:p>
    <w:p w:rsidR="00730B0C" w:rsidRDefault="009B5F2F">
      <w:pPr>
        <w:autoSpaceDE w:val="0"/>
        <w:autoSpaceDN w:val="0"/>
        <w:adjustRightInd w:val="0"/>
        <w:spacing w:after="0" w:line="360" w:lineRule="auto"/>
        <w:ind w:left="720" w:hanging="720"/>
        <w:jc w:val="both"/>
        <w:rPr>
          <w:rFonts w:cs="Times New Roman"/>
          <w:color w:val="5A6D66"/>
          <w:szCs w:val="24"/>
        </w:rPr>
      </w:pPr>
      <w:r>
        <w:rPr>
          <w:rFonts w:cs="Times New Roman"/>
          <w:color w:val="15271D"/>
          <w:szCs w:val="24"/>
        </w:rPr>
        <w:t xml:space="preserve">ACARA (2011). </w:t>
      </w:r>
      <w:r>
        <w:rPr>
          <w:rFonts w:cs="Times New Roman"/>
          <w:i/>
          <w:iCs/>
          <w:color w:val="15271D"/>
          <w:szCs w:val="24"/>
        </w:rPr>
        <w:t xml:space="preserve">Shape of the Australian Curriculum: </w:t>
      </w:r>
      <w:r>
        <w:rPr>
          <w:rFonts w:cs="Times New Roman"/>
          <w:color w:val="15271D"/>
          <w:szCs w:val="24"/>
        </w:rPr>
        <w:t xml:space="preserve">Australian Curriculum </w:t>
      </w:r>
      <w:r w:rsidR="00650F38">
        <w:rPr>
          <w:rFonts w:cs="Times New Roman"/>
          <w:color w:val="15271D"/>
          <w:szCs w:val="24"/>
        </w:rPr>
        <w:t>Assessment and</w:t>
      </w:r>
      <w:r>
        <w:rPr>
          <w:rFonts w:cs="Times New Roman"/>
          <w:color w:val="15271D"/>
          <w:szCs w:val="24"/>
        </w:rPr>
        <w:t xml:space="preserve"> Reporting Authority, Sydney</w:t>
      </w:r>
      <w:r>
        <w:rPr>
          <w:rFonts w:cs="Times New Roman"/>
          <w:color w:val="5A6D66"/>
          <w:szCs w:val="24"/>
        </w:rPr>
        <w:t>.</w:t>
      </w:r>
    </w:p>
    <w:p w:rsidR="00730B0C" w:rsidRDefault="00730B0C">
      <w:pPr>
        <w:autoSpaceDE w:val="0"/>
        <w:autoSpaceDN w:val="0"/>
        <w:adjustRightInd w:val="0"/>
        <w:spacing w:after="0" w:line="360" w:lineRule="auto"/>
        <w:ind w:left="720" w:hanging="720"/>
        <w:jc w:val="both"/>
        <w:rPr>
          <w:rFonts w:cs="Times New Roman"/>
          <w:color w:val="15271D"/>
          <w:szCs w:val="24"/>
        </w:rPr>
      </w:pPr>
    </w:p>
    <w:p w:rsidR="00730B0C" w:rsidRDefault="009B5F2F">
      <w:pPr>
        <w:autoSpaceDE w:val="0"/>
        <w:autoSpaceDN w:val="0"/>
        <w:adjustRightInd w:val="0"/>
        <w:spacing w:after="0" w:line="360" w:lineRule="auto"/>
        <w:ind w:left="720" w:hanging="720"/>
        <w:jc w:val="both"/>
        <w:rPr>
          <w:rFonts w:cs="Times New Roman"/>
          <w:color w:val="3F5048"/>
          <w:szCs w:val="24"/>
        </w:rPr>
      </w:pPr>
      <w:r>
        <w:rPr>
          <w:rFonts w:cs="Times New Roman"/>
          <w:color w:val="15271D"/>
          <w:szCs w:val="24"/>
        </w:rPr>
        <w:t>Adeyemi</w:t>
      </w:r>
      <w:r>
        <w:rPr>
          <w:rFonts w:cs="Times New Roman"/>
          <w:color w:val="3F5048"/>
          <w:szCs w:val="24"/>
        </w:rPr>
        <w:t xml:space="preserve">, </w:t>
      </w:r>
      <w:r>
        <w:rPr>
          <w:rFonts w:cs="Times New Roman"/>
          <w:color w:val="15271D"/>
          <w:szCs w:val="24"/>
        </w:rPr>
        <w:t>M.B</w:t>
      </w:r>
      <w:r>
        <w:rPr>
          <w:rFonts w:cs="Times New Roman"/>
          <w:color w:val="000000"/>
          <w:szCs w:val="24"/>
        </w:rPr>
        <w:t xml:space="preserve">. </w:t>
      </w:r>
      <w:r>
        <w:rPr>
          <w:rFonts w:cs="Times New Roman"/>
          <w:color w:val="15271D"/>
          <w:szCs w:val="24"/>
        </w:rPr>
        <w:t>(2009). Factors Inf</w:t>
      </w:r>
      <w:r>
        <w:rPr>
          <w:rFonts w:cs="Times New Roman"/>
          <w:color w:val="000D04"/>
          <w:szCs w:val="24"/>
        </w:rPr>
        <w:t>l</w:t>
      </w:r>
      <w:r>
        <w:rPr>
          <w:rFonts w:cs="Times New Roman"/>
          <w:color w:val="15271D"/>
          <w:szCs w:val="24"/>
        </w:rPr>
        <w:t xml:space="preserve">uencing the Choice of Geography as an Optional Subject: A Case of a Senior Secondary School in Botswana. </w:t>
      </w:r>
      <w:r>
        <w:rPr>
          <w:rFonts w:cs="Times New Roman"/>
          <w:i/>
          <w:iCs/>
          <w:color w:val="15271D"/>
          <w:szCs w:val="24"/>
        </w:rPr>
        <w:t>Journal of Sociia Science</w:t>
      </w:r>
      <w:r>
        <w:rPr>
          <w:rFonts w:cs="Times New Roman"/>
          <w:i/>
          <w:iCs/>
          <w:color w:val="3F5048"/>
          <w:szCs w:val="24"/>
        </w:rPr>
        <w:t xml:space="preserve">, </w:t>
      </w:r>
      <w:r>
        <w:rPr>
          <w:rFonts w:cs="Times New Roman"/>
          <w:i/>
          <w:iCs/>
          <w:color w:val="15271D"/>
          <w:szCs w:val="24"/>
        </w:rPr>
        <w:t xml:space="preserve">20 </w:t>
      </w:r>
      <w:r>
        <w:rPr>
          <w:rFonts w:cs="Times New Roman"/>
          <w:color w:val="15271D"/>
          <w:szCs w:val="24"/>
        </w:rPr>
        <w:t>(2): 101-104</w:t>
      </w:r>
      <w:r>
        <w:rPr>
          <w:rFonts w:cs="Times New Roman"/>
          <w:color w:val="3F5048"/>
          <w:szCs w:val="24"/>
        </w:rPr>
        <w:t>.</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Agwata, M.M (1986). </w:t>
      </w:r>
      <w:r>
        <w:rPr>
          <w:rFonts w:cs="Times New Roman"/>
          <w:i/>
          <w:szCs w:val="24"/>
        </w:rPr>
        <w:t>Availability and use of Economics; in textbooks in teaching Economics.</w:t>
      </w:r>
      <w:r>
        <w:rPr>
          <w:rFonts w:cs="Times New Roman"/>
          <w:szCs w:val="24"/>
        </w:rPr>
        <w:t xml:space="preserve"> A Case Study of Four selected schools in Nairobi. Unpublished PGDE project Egerton University Kenya</w:t>
      </w:r>
    </w:p>
    <w:p w:rsidR="00730B0C" w:rsidRDefault="00730B0C">
      <w:pPr>
        <w:autoSpaceDE w:val="0"/>
        <w:autoSpaceDN w:val="0"/>
        <w:adjustRightInd w:val="0"/>
        <w:spacing w:after="0" w:line="360" w:lineRule="auto"/>
        <w:ind w:left="720" w:hanging="720"/>
        <w:jc w:val="both"/>
        <w:rPr>
          <w:rFonts w:cs="Times New Roman"/>
          <w:color w:val="3F5048"/>
          <w:szCs w:val="24"/>
        </w:rPr>
      </w:pPr>
    </w:p>
    <w:p w:rsidR="00730B0C" w:rsidRDefault="009B5F2F">
      <w:pPr>
        <w:autoSpaceDE w:val="0"/>
        <w:autoSpaceDN w:val="0"/>
        <w:adjustRightInd w:val="0"/>
        <w:spacing w:after="0" w:line="360" w:lineRule="auto"/>
        <w:ind w:left="720" w:hanging="720"/>
        <w:jc w:val="both"/>
        <w:rPr>
          <w:rFonts w:cs="Times New Roman"/>
          <w:i/>
          <w:iCs/>
          <w:szCs w:val="24"/>
        </w:rPr>
      </w:pPr>
      <w:r>
        <w:rPr>
          <w:rFonts w:cs="Times New Roman"/>
          <w:szCs w:val="24"/>
        </w:rPr>
        <w:t>Akintade, B.O. (2012).</w:t>
      </w:r>
      <w:r>
        <w:rPr>
          <w:rFonts w:cs="Times New Roman"/>
          <w:i/>
          <w:iCs/>
          <w:szCs w:val="24"/>
        </w:rPr>
        <w:t>Considering the determinant of selecting geography as a discipline: The case of senior secondary school students in Ilorin,Nigeria.</w:t>
      </w:r>
      <w:r>
        <w:rPr>
          <w:rFonts w:cs="Times New Roman"/>
          <w:szCs w:val="24"/>
        </w:rPr>
        <w:t>Ozean Journal of science ISSN 1948.</w:t>
      </w:r>
    </w:p>
    <w:p w:rsidR="00730B0C" w:rsidRDefault="00730B0C">
      <w:pPr>
        <w:autoSpaceDE w:val="0"/>
        <w:autoSpaceDN w:val="0"/>
        <w:adjustRightInd w:val="0"/>
        <w:spacing w:after="0" w:line="360" w:lineRule="auto"/>
        <w:ind w:left="720" w:hanging="720"/>
        <w:jc w:val="both"/>
        <w:rPr>
          <w:rFonts w:cs="Times New Roman"/>
          <w:color w:val="3F5048"/>
          <w:szCs w:val="24"/>
        </w:rPr>
      </w:pPr>
    </w:p>
    <w:p w:rsidR="00730B0C" w:rsidRDefault="009B5F2F">
      <w:pPr>
        <w:autoSpaceDE w:val="0"/>
        <w:autoSpaceDN w:val="0"/>
        <w:adjustRightInd w:val="0"/>
        <w:spacing w:after="0" w:line="360" w:lineRule="auto"/>
        <w:ind w:left="720" w:hanging="720"/>
        <w:jc w:val="both"/>
        <w:rPr>
          <w:rStyle w:val="nlmpublisher-name"/>
          <w:rFonts w:cs="Times New Roman"/>
          <w:color w:val="333333"/>
          <w:szCs w:val="24"/>
          <w:shd w:val="clear" w:color="auto" w:fill="FFFFFF"/>
        </w:rPr>
      </w:pPr>
      <w:r>
        <w:rPr>
          <w:rFonts w:cs="Times New Roman"/>
          <w:color w:val="333333"/>
          <w:szCs w:val="24"/>
          <w:shd w:val="clear" w:color="auto" w:fill="FFFFFF"/>
        </w:rPr>
        <w:t>Allen, B. P. (</w:t>
      </w:r>
      <w:r>
        <w:rPr>
          <w:rStyle w:val="nlmyear"/>
          <w:rFonts w:cs="Times New Roman"/>
          <w:color w:val="333333"/>
          <w:szCs w:val="24"/>
          <w:shd w:val="clear" w:color="auto" w:fill="FFFFFF"/>
        </w:rPr>
        <w:t>2000</w:t>
      </w:r>
      <w:r>
        <w:rPr>
          <w:rFonts w:cs="Times New Roman"/>
          <w:color w:val="333333"/>
          <w:szCs w:val="24"/>
          <w:shd w:val="clear" w:color="auto" w:fill="FFFFFF"/>
        </w:rPr>
        <w:t>). </w:t>
      </w:r>
      <w:r>
        <w:rPr>
          <w:rStyle w:val="nlmarticle-title"/>
          <w:rFonts w:cs="Times New Roman"/>
          <w:i/>
          <w:color w:val="333333"/>
          <w:szCs w:val="24"/>
          <w:shd w:val="clear" w:color="auto" w:fill="FFFFFF"/>
        </w:rPr>
        <w:t>Personality theories: Development, growth and diversity</w:t>
      </w:r>
      <w:r>
        <w:rPr>
          <w:rFonts w:cs="Times New Roman"/>
          <w:i/>
          <w:color w:val="333333"/>
          <w:szCs w:val="24"/>
          <w:shd w:val="clear" w:color="auto" w:fill="FFFFFF"/>
        </w:rPr>
        <w:t> (</w:t>
      </w:r>
      <w:r>
        <w:rPr>
          <w:rStyle w:val="nlmedition"/>
          <w:rFonts w:cs="Times New Roman"/>
          <w:i/>
          <w:color w:val="333333"/>
          <w:szCs w:val="24"/>
          <w:shd w:val="clear" w:color="auto" w:fill="FFFFFF"/>
        </w:rPr>
        <w:t>3rd ed</w:t>
      </w:r>
      <w:r>
        <w:rPr>
          <w:rStyle w:val="nlmedition"/>
          <w:rFonts w:cs="Times New Roman"/>
          <w:color w:val="333333"/>
          <w:szCs w:val="24"/>
          <w:shd w:val="clear" w:color="auto" w:fill="FFFFFF"/>
        </w:rPr>
        <w:t>.</w:t>
      </w:r>
      <w:r>
        <w:rPr>
          <w:rFonts w:cs="Times New Roman"/>
          <w:color w:val="333333"/>
          <w:szCs w:val="24"/>
          <w:shd w:val="clear" w:color="auto" w:fill="FFFFFF"/>
        </w:rPr>
        <w:t>) </w:t>
      </w:r>
      <w:r>
        <w:rPr>
          <w:rStyle w:val="nlmpublisher-loc"/>
          <w:rFonts w:cs="Times New Roman"/>
          <w:color w:val="333333"/>
          <w:szCs w:val="24"/>
          <w:shd w:val="clear" w:color="auto" w:fill="FFFFFF"/>
        </w:rPr>
        <w:t>Boston</w:t>
      </w:r>
      <w:r>
        <w:rPr>
          <w:rFonts w:cs="Times New Roman"/>
          <w:color w:val="333333"/>
          <w:szCs w:val="24"/>
          <w:shd w:val="clear" w:color="auto" w:fill="FFFFFF"/>
        </w:rPr>
        <w:t>. </w:t>
      </w:r>
      <w:r>
        <w:rPr>
          <w:rStyle w:val="nlmpublisher-name"/>
          <w:rFonts w:cs="Times New Roman"/>
          <w:color w:val="333333"/>
          <w:szCs w:val="24"/>
          <w:shd w:val="clear" w:color="auto" w:fill="FFFFFF"/>
        </w:rPr>
        <w:t>Allyn &amp; Bacon</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Ashioya B.M: (2012): </w:t>
      </w:r>
      <w:r>
        <w:rPr>
          <w:rFonts w:cs="Times New Roman"/>
          <w:i/>
          <w:szCs w:val="24"/>
        </w:rPr>
        <w:t>Factors Affecting Utilization of Secondary School Libraries in Vihiga District, Western Province of Kenya</w:t>
      </w:r>
      <w:r>
        <w:rPr>
          <w:rFonts w:cs="Times New Roman"/>
          <w:szCs w:val="24"/>
        </w:rPr>
        <w:t>. Unpublished Thesis. Kenyatta University Kenya.</w:t>
      </w:r>
    </w:p>
    <w:p w:rsidR="00730B0C" w:rsidRDefault="00730B0C">
      <w:pPr>
        <w:autoSpaceDE w:val="0"/>
        <w:autoSpaceDN w:val="0"/>
        <w:adjustRightInd w:val="0"/>
        <w:spacing w:after="0" w:line="360" w:lineRule="auto"/>
        <w:ind w:left="720" w:hanging="720"/>
        <w:jc w:val="both"/>
        <w:rPr>
          <w:rFonts w:cs="Times New Roman"/>
          <w:color w:val="3F5048"/>
          <w:szCs w:val="24"/>
        </w:rPr>
      </w:pPr>
    </w:p>
    <w:p w:rsidR="00730B0C" w:rsidRDefault="009B5F2F">
      <w:pPr>
        <w:autoSpaceDE w:val="0"/>
        <w:autoSpaceDN w:val="0"/>
        <w:adjustRightInd w:val="0"/>
        <w:spacing w:after="0" w:line="360" w:lineRule="auto"/>
        <w:ind w:left="720" w:hanging="720"/>
        <w:jc w:val="both"/>
        <w:rPr>
          <w:rFonts w:cs="Times New Roman"/>
          <w:i/>
          <w:szCs w:val="24"/>
        </w:rPr>
      </w:pPr>
      <w:r>
        <w:rPr>
          <w:rFonts w:cs="Times New Roman"/>
          <w:szCs w:val="24"/>
        </w:rPr>
        <w:t xml:space="preserve">Barmby P, Kind P, Jones K (2008). Examining changing attitudes in secondary school science. </w:t>
      </w:r>
      <w:r>
        <w:rPr>
          <w:rFonts w:cs="Times New Roman"/>
          <w:i/>
          <w:szCs w:val="24"/>
        </w:rPr>
        <w:t>Int. J. Sci. Edu. 30(8), 1075–1093. doi:10.1080/09500690701344966</w:t>
      </w:r>
    </w:p>
    <w:p w:rsidR="00730B0C" w:rsidRDefault="00730B0C">
      <w:pPr>
        <w:autoSpaceDE w:val="0"/>
        <w:autoSpaceDN w:val="0"/>
        <w:adjustRightInd w:val="0"/>
        <w:spacing w:after="0" w:line="360" w:lineRule="auto"/>
        <w:ind w:left="720" w:hanging="720"/>
        <w:jc w:val="both"/>
        <w:rPr>
          <w:rFonts w:cs="Times New Roman"/>
          <w:i/>
          <w:color w:val="3F5048"/>
          <w:szCs w:val="24"/>
        </w:rPr>
      </w:pPr>
    </w:p>
    <w:p w:rsidR="00730B0C" w:rsidRDefault="009B5F2F">
      <w:pPr>
        <w:autoSpaceDE w:val="0"/>
        <w:autoSpaceDN w:val="0"/>
        <w:adjustRightInd w:val="0"/>
        <w:spacing w:after="0" w:line="360" w:lineRule="auto"/>
        <w:ind w:left="720" w:hanging="720"/>
        <w:jc w:val="both"/>
        <w:rPr>
          <w:rFonts w:cs="Times New Roman"/>
          <w:i/>
          <w:iCs/>
          <w:szCs w:val="24"/>
        </w:rPr>
      </w:pPr>
      <w:r>
        <w:rPr>
          <w:rFonts w:cs="Times New Roman"/>
          <w:szCs w:val="24"/>
        </w:rPr>
        <w:t xml:space="preserve">Bitsoc, D. &amp;Fouriel, M. (2012) </w:t>
      </w:r>
      <w:r>
        <w:rPr>
          <w:rFonts w:cs="Times New Roman"/>
          <w:i/>
          <w:iCs/>
          <w:szCs w:val="24"/>
        </w:rPr>
        <w:t xml:space="preserve">Resources and facilities of mathematics and sciences African schools </w:t>
      </w:r>
      <w:r>
        <w:rPr>
          <w:rFonts w:cs="Times New Roman"/>
          <w:szCs w:val="24"/>
        </w:rPr>
        <w:t>FEMSA Project, Pretoria, South Africa</w:t>
      </w:r>
    </w:p>
    <w:p w:rsidR="00730B0C" w:rsidRDefault="00730B0C">
      <w:pPr>
        <w:autoSpaceDE w:val="0"/>
        <w:autoSpaceDN w:val="0"/>
        <w:adjustRightInd w:val="0"/>
        <w:spacing w:after="0" w:line="360" w:lineRule="auto"/>
        <w:ind w:left="720" w:hanging="720"/>
        <w:jc w:val="both"/>
        <w:rPr>
          <w:rFonts w:cs="Times New Roman"/>
          <w:color w:val="3F5048"/>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lastRenderedPageBreak/>
        <w:t xml:space="preserve">Bliss S. (2006). </w:t>
      </w:r>
      <w:r>
        <w:rPr>
          <w:rFonts w:cs="Times New Roman"/>
          <w:i/>
          <w:iCs/>
          <w:szCs w:val="24"/>
        </w:rPr>
        <w:t>Geography and Geographical Education in New South Wales, Australia</w:t>
      </w:r>
      <w:r>
        <w:rPr>
          <w:rFonts w:cs="Times New Roman"/>
          <w:szCs w:val="24"/>
        </w:rPr>
        <w:t>. Journal PR55</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i/>
          <w:iCs/>
          <w:szCs w:val="24"/>
        </w:rPr>
      </w:pPr>
      <w:r>
        <w:rPr>
          <w:rFonts w:eastAsia="LiberationSerif" w:cs="Times New Roman"/>
          <w:szCs w:val="24"/>
        </w:rPr>
        <w:t xml:space="preserve">Christine, G. (2008). </w:t>
      </w:r>
      <w:r>
        <w:rPr>
          <w:rFonts w:eastAsia="LiberationSerif" w:cs="Times New Roman"/>
          <w:i/>
          <w:iCs/>
          <w:szCs w:val="24"/>
        </w:rPr>
        <w:t xml:space="preserve">Geography must be Made Relevant. </w:t>
      </w:r>
      <w:r>
        <w:rPr>
          <w:rFonts w:eastAsia="LiberationSerif" w:cs="Times New Roman"/>
          <w:szCs w:val="24"/>
        </w:rPr>
        <w:t>London; BBC News.</w:t>
      </w:r>
    </w:p>
    <w:p w:rsidR="00730B0C" w:rsidRDefault="00730B0C">
      <w:pPr>
        <w:autoSpaceDE w:val="0"/>
        <w:autoSpaceDN w:val="0"/>
        <w:adjustRightInd w:val="0"/>
        <w:spacing w:after="0" w:line="360" w:lineRule="auto"/>
        <w:ind w:left="720" w:hanging="720"/>
        <w:jc w:val="both"/>
        <w:rPr>
          <w:rFonts w:cs="Times New Roman"/>
          <w:color w:val="15271D"/>
          <w:szCs w:val="24"/>
        </w:rPr>
      </w:pPr>
    </w:p>
    <w:p w:rsidR="00730B0C" w:rsidRDefault="009B5F2F">
      <w:pPr>
        <w:autoSpaceDE w:val="0"/>
        <w:autoSpaceDN w:val="0"/>
        <w:adjustRightInd w:val="0"/>
        <w:spacing w:after="0" w:line="360" w:lineRule="auto"/>
        <w:ind w:left="720" w:hanging="720"/>
        <w:jc w:val="both"/>
        <w:rPr>
          <w:rStyle w:val="xlinks-container"/>
          <w:rFonts w:cs="Times New Roman"/>
          <w:color w:val="333333"/>
          <w:szCs w:val="24"/>
        </w:rPr>
      </w:pPr>
      <w:r>
        <w:rPr>
          <w:rStyle w:val="hlfld-contribauthor"/>
          <w:rFonts w:cs="Times New Roman"/>
          <w:color w:val="333333"/>
          <w:szCs w:val="24"/>
        </w:rPr>
        <w:t>Crombie, </w:t>
      </w:r>
      <w:r>
        <w:rPr>
          <w:rStyle w:val="nlmgiven-names"/>
          <w:rFonts w:cs="Times New Roman"/>
          <w:color w:val="333333"/>
          <w:szCs w:val="24"/>
        </w:rPr>
        <w:t>G.</w:t>
      </w:r>
      <w:r>
        <w:rPr>
          <w:rFonts w:cs="Times New Roman"/>
          <w:color w:val="333333"/>
          <w:szCs w:val="24"/>
        </w:rPr>
        <w:t>, </w:t>
      </w:r>
      <w:r>
        <w:rPr>
          <w:rStyle w:val="nlmgiven-names"/>
          <w:rFonts w:cs="Times New Roman"/>
          <w:color w:val="333333"/>
          <w:szCs w:val="24"/>
        </w:rPr>
        <w:t>N.</w:t>
      </w:r>
      <w:r>
        <w:rPr>
          <w:rStyle w:val="hlfld-contribauthor"/>
          <w:rFonts w:cs="Times New Roman"/>
          <w:color w:val="333333"/>
          <w:szCs w:val="24"/>
        </w:rPr>
        <w:t> Sinclair</w:t>
      </w:r>
      <w:r>
        <w:rPr>
          <w:rFonts w:cs="Times New Roman"/>
          <w:color w:val="333333"/>
          <w:szCs w:val="24"/>
        </w:rPr>
        <w:t>, </w:t>
      </w:r>
      <w:r>
        <w:rPr>
          <w:rStyle w:val="nlmgiven-names"/>
          <w:rFonts w:cs="Times New Roman"/>
          <w:color w:val="333333"/>
          <w:szCs w:val="24"/>
        </w:rPr>
        <w:t>N.</w:t>
      </w:r>
      <w:r>
        <w:rPr>
          <w:rStyle w:val="hlfld-contribauthor"/>
          <w:rFonts w:cs="Times New Roman"/>
          <w:color w:val="333333"/>
          <w:szCs w:val="24"/>
        </w:rPr>
        <w:t> Silverthorn</w:t>
      </w:r>
      <w:r>
        <w:rPr>
          <w:rFonts w:cs="Times New Roman"/>
          <w:color w:val="333333"/>
          <w:szCs w:val="24"/>
        </w:rPr>
        <w:t>, </w:t>
      </w:r>
      <w:r>
        <w:rPr>
          <w:rStyle w:val="nlmgiven-names"/>
          <w:rFonts w:cs="Times New Roman"/>
          <w:color w:val="333333"/>
          <w:szCs w:val="24"/>
        </w:rPr>
        <w:t>B. M.</w:t>
      </w:r>
      <w:r>
        <w:rPr>
          <w:rStyle w:val="hlfld-contribauthor"/>
          <w:rFonts w:cs="Times New Roman"/>
          <w:color w:val="333333"/>
          <w:szCs w:val="24"/>
        </w:rPr>
        <w:t> Byrne</w:t>
      </w:r>
      <w:r>
        <w:rPr>
          <w:rFonts w:cs="Times New Roman"/>
          <w:color w:val="333333"/>
          <w:szCs w:val="24"/>
        </w:rPr>
        <w:t>, </w:t>
      </w:r>
      <w:r>
        <w:rPr>
          <w:rStyle w:val="nlmgiven-names"/>
          <w:rFonts w:cs="Times New Roman"/>
          <w:color w:val="333333"/>
          <w:szCs w:val="24"/>
        </w:rPr>
        <w:t>D. L.</w:t>
      </w:r>
      <w:r>
        <w:rPr>
          <w:rStyle w:val="hlfld-contribauthor"/>
          <w:rFonts w:cs="Times New Roman"/>
          <w:color w:val="333333"/>
          <w:szCs w:val="24"/>
        </w:rPr>
        <w:t> DuBois</w:t>
      </w:r>
      <w:r>
        <w:rPr>
          <w:rFonts w:cs="Times New Roman"/>
          <w:color w:val="333333"/>
          <w:szCs w:val="24"/>
        </w:rPr>
        <w:t>, and </w:t>
      </w:r>
      <w:r>
        <w:rPr>
          <w:rStyle w:val="nlmgiven-names"/>
          <w:rFonts w:cs="Times New Roman"/>
          <w:color w:val="333333"/>
          <w:szCs w:val="24"/>
        </w:rPr>
        <w:t>A.</w:t>
      </w:r>
      <w:r>
        <w:rPr>
          <w:rStyle w:val="hlfld-contribauthor"/>
          <w:rFonts w:cs="Times New Roman"/>
          <w:color w:val="333333"/>
          <w:szCs w:val="24"/>
        </w:rPr>
        <w:t> Trinneer</w:t>
      </w:r>
      <w:r>
        <w:rPr>
          <w:rFonts w:cs="Times New Roman"/>
          <w:color w:val="333333"/>
          <w:szCs w:val="24"/>
        </w:rPr>
        <w:t>. </w:t>
      </w:r>
      <w:r>
        <w:rPr>
          <w:rStyle w:val="nlmyear"/>
          <w:rFonts w:cs="Times New Roman"/>
          <w:color w:val="333333"/>
          <w:szCs w:val="24"/>
        </w:rPr>
        <w:t>2005</w:t>
      </w:r>
      <w:r>
        <w:rPr>
          <w:rFonts w:cs="Times New Roman"/>
          <w:color w:val="333333"/>
          <w:szCs w:val="24"/>
        </w:rPr>
        <w:t>. “</w:t>
      </w:r>
      <w:r>
        <w:rPr>
          <w:rStyle w:val="nlmarticle-title"/>
          <w:rFonts w:cs="Times New Roman"/>
          <w:color w:val="333333"/>
          <w:szCs w:val="24"/>
        </w:rPr>
        <w:t>Predictors of Young Adolescents? Math Grades and Course Enrollment Intentions: Gender Similarities and Differences</w:t>
      </w:r>
      <w:r>
        <w:rPr>
          <w:rFonts w:cs="Times New Roman"/>
          <w:color w:val="333333"/>
          <w:szCs w:val="24"/>
        </w:rPr>
        <w:t>.” </w:t>
      </w:r>
      <w:r>
        <w:rPr>
          <w:rFonts w:cs="Times New Roman"/>
          <w:i/>
          <w:iCs/>
          <w:color w:val="333333"/>
          <w:szCs w:val="24"/>
        </w:rPr>
        <w:t>Sex Roles</w:t>
      </w:r>
      <w:r>
        <w:rPr>
          <w:rFonts w:cs="Times New Roman"/>
          <w:color w:val="333333"/>
          <w:szCs w:val="24"/>
        </w:rPr>
        <w:t> 52 (5–6): </w:t>
      </w:r>
      <w:r>
        <w:rPr>
          <w:rStyle w:val="nlmfpage"/>
          <w:rFonts w:cs="Times New Roman"/>
          <w:color w:val="333333"/>
          <w:szCs w:val="24"/>
        </w:rPr>
        <w:t>351</w:t>
      </w:r>
      <w:r>
        <w:rPr>
          <w:rFonts w:cs="Times New Roman"/>
          <w:color w:val="333333"/>
          <w:szCs w:val="24"/>
        </w:rPr>
        <w:t>–</w:t>
      </w:r>
      <w:r>
        <w:rPr>
          <w:rStyle w:val="nlmlpage"/>
          <w:rFonts w:cs="Times New Roman"/>
          <w:color w:val="333333"/>
          <w:szCs w:val="24"/>
        </w:rPr>
        <w:t>367</w:t>
      </w:r>
      <w:r>
        <w:rPr>
          <w:rFonts w:cs="Times New Roman"/>
          <w:color w:val="333333"/>
          <w:szCs w:val="24"/>
        </w:rPr>
        <w:t>. doi:</w:t>
      </w:r>
      <w:r>
        <w:rPr>
          <w:rStyle w:val="nlmpub-id"/>
          <w:rFonts w:cs="Times New Roman"/>
          <w:color w:val="333333"/>
          <w:szCs w:val="24"/>
        </w:rPr>
        <w:t>10.1007/s11199-005-2678-1</w:t>
      </w:r>
      <w:r>
        <w:rPr>
          <w:rFonts w:cs="Times New Roman"/>
          <w:color w:val="333333"/>
          <w:szCs w:val="24"/>
        </w:rPr>
        <w:t>.</w:t>
      </w:r>
      <w:r>
        <w:rPr>
          <w:rStyle w:val="reflink-block"/>
          <w:rFonts w:cs="Times New Roman"/>
          <w:color w:val="333333"/>
          <w:szCs w:val="24"/>
        </w:rPr>
        <w:t> </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Curran, J. M. and Rosen, D. E. (2006), “Student Attitudes toward College Courses: An Examination of Influences and Intentions,” </w:t>
      </w:r>
      <w:r>
        <w:rPr>
          <w:rFonts w:cs="Times New Roman"/>
          <w:i/>
          <w:szCs w:val="24"/>
        </w:rPr>
        <w:t>Journal of Marketing Education</w:t>
      </w:r>
      <w:r>
        <w:rPr>
          <w:rFonts w:cs="Times New Roman"/>
          <w:szCs w:val="24"/>
        </w:rPr>
        <w:t>, 28 (2), 135-148</w:t>
      </w:r>
    </w:p>
    <w:p w:rsidR="00730B0C" w:rsidRDefault="00730B0C">
      <w:pPr>
        <w:autoSpaceDE w:val="0"/>
        <w:autoSpaceDN w:val="0"/>
        <w:adjustRightInd w:val="0"/>
        <w:spacing w:after="0" w:line="360" w:lineRule="auto"/>
        <w:ind w:left="720" w:hanging="720"/>
        <w:jc w:val="both"/>
        <w:rPr>
          <w:rFonts w:cs="Times New Roman"/>
          <w:color w:val="15271D"/>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Edelson C., Shavelson, J., &amp; Wertheim, J.  (2013</w:t>
      </w:r>
      <w:r>
        <w:rPr>
          <w:rFonts w:cs="Times New Roman"/>
          <w:i/>
          <w:szCs w:val="24"/>
        </w:rPr>
        <w:t>). A road Map for 21st -Century Geography Education: Assessment (A report from the Assessment Committee of the Road Map for 21st Century Geography Education Project)</w:t>
      </w:r>
      <w:r>
        <w:rPr>
          <w:rFonts w:cs="Times New Roman"/>
          <w:szCs w:val="24"/>
        </w:rPr>
        <w:t>. Washington, DC: National Geographic Society.</w:t>
      </w:r>
    </w:p>
    <w:p w:rsidR="00730B0C" w:rsidRDefault="00730B0C">
      <w:pPr>
        <w:autoSpaceDE w:val="0"/>
        <w:autoSpaceDN w:val="0"/>
        <w:adjustRightInd w:val="0"/>
        <w:spacing w:after="0" w:line="360" w:lineRule="auto"/>
        <w:ind w:left="720" w:hanging="720"/>
        <w:jc w:val="both"/>
        <w:rPr>
          <w:rFonts w:cs="Times New Roman"/>
          <w:color w:val="15271D"/>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Egunyomi, D.(2006) “</w:t>
      </w:r>
      <w:r>
        <w:rPr>
          <w:rFonts w:cs="Times New Roman"/>
          <w:i/>
          <w:iCs/>
          <w:szCs w:val="24"/>
        </w:rPr>
        <w:t>Access to Basic Education for Girls: The NigerianExperience</w:t>
      </w:r>
      <w:r>
        <w:rPr>
          <w:rFonts w:cs="Times New Roman"/>
          <w:szCs w:val="24"/>
        </w:rPr>
        <w:t xml:space="preserve">” in Oduaran, A and Bhola, H.S(Eds) widening access toEducation as social Justice: Essays in </w:t>
      </w:r>
      <w:r w:rsidR="00650F38">
        <w:rPr>
          <w:rFonts w:cs="Times New Roman"/>
          <w:szCs w:val="24"/>
        </w:rPr>
        <w:t>honor</w:t>
      </w:r>
      <w:r>
        <w:rPr>
          <w:rFonts w:cs="Times New Roman"/>
          <w:szCs w:val="24"/>
        </w:rPr>
        <w:t xml:space="preserve"> of Michael Canolawa. TheNetherland, Dordrecht: Springer Pp427-438</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Heffron, G., &amp; Downs, R. (2012). </w:t>
      </w:r>
      <w:r>
        <w:rPr>
          <w:rFonts w:cs="Times New Roman"/>
          <w:i/>
          <w:szCs w:val="24"/>
        </w:rPr>
        <w:t>Geography for life: National Geography Standards</w:t>
      </w:r>
      <w:r>
        <w:rPr>
          <w:rFonts w:cs="Times New Roman"/>
          <w:szCs w:val="24"/>
        </w:rPr>
        <w:t>. Washington,DC: National Council for Geographic Education. 3), 3–14.</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Hoop, J. (2010): </w:t>
      </w:r>
      <w:r>
        <w:rPr>
          <w:rFonts w:cs="Times New Roman"/>
          <w:i/>
          <w:szCs w:val="24"/>
        </w:rPr>
        <w:t>Selective Secondary Education and School Participation in Sub-Saharan Africa. Evidence from Malaw</w:t>
      </w:r>
      <w:r>
        <w:rPr>
          <w:rFonts w:cs="Times New Roman"/>
          <w:szCs w:val="24"/>
        </w:rPr>
        <w:t>i. Tinbergen Institute and Vu University Amsterdam</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Karimi M.  (2011), Uri;HTTP;//erepository.Uonbi.ac.ke:8080/handle ?123456789/4257. </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Style w:val="nlmpublisher-name"/>
          <w:rFonts w:cs="Times New Roman"/>
          <w:color w:val="333333"/>
          <w:szCs w:val="24"/>
          <w:shd w:val="clear" w:color="auto" w:fill="FFFFFF"/>
        </w:rPr>
      </w:pPr>
      <w:r>
        <w:rPr>
          <w:rFonts w:cs="Times New Roman"/>
          <w:color w:val="333333"/>
          <w:szCs w:val="24"/>
          <w:shd w:val="clear" w:color="auto" w:fill="FFFFFF"/>
        </w:rPr>
        <w:lastRenderedPageBreak/>
        <w:t>Kauchak, D., Eggen, P. (</w:t>
      </w:r>
      <w:r>
        <w:rPr>
          <w:rStyle w:val="nlmyear"/>
          <w:rFonts w:cs="Times New Roman"/>
          <w:color w:val="333333"/>
          <w:szCs w:val="24"/>
          <w:shd w:val="clear" w:color="auto" w:fill="FFFFFF"/>
        </w:rPr>
        <w:t>2011</w:t>
      </w:r>
      <w:r>
        <w:rPr>
          <w:rFonts w:cs="Times New Roman"/>
          <w:color w:val="333333"/>
          <w:szCs w:val="24"/>
          <w:shd w:val="clear" w:color="auto" w:fill="FFFFFF"/>
        </w:rPr>
        <w:t xml:space="preserve">). </w:t>
      </w:r>
      <w:r>
        <w:rPr>
          <w:rFonts w:cs="Times New Roman"/>
          <w:i/>
          <w:color w:val="333333"/>
          <w:szCs w:val="24"/>
          <w:shd w:val="clear" w:color="auto" w:fill="FFFFFF"/>
        </w:rPr>
        <w:t>Introduction to teaching: Becoming a professional (</w:t>
      </w:r>
      <w:r>
        <w:rPr>
          <w:rStyle w:val="nlmedition"/>
          <w:rFonts w:cs="Times New Roman"/>
          <w:i/>
          <w:color w:val="333333"/>
          <w:szCs w:val="24"/>
          <w:shd w:val="clear" w:color="auto" w:fill="FFFFFF"/>
        </w:rPr>
        <w:t>4th ed.</w:t>
      </w:r>
      <w:r>
        <w:rPr>
          <w:rFonts w:cs="Times New Roman"/>
          <w:i/>
          <w:color w:val="333333"/>
          <w:szCs w:val="24"/>
          <w:shd w:val="clear" w:color="auto" w:fill="FFFFFF"/>
        </w:rPr>
        <w:t>).</w:t>
      </w:r>
      <w:r>
        <w:rPr>
          <w:rFonts w:cs="Times New Roman"/>
          <w:color w:val="333333"/>
          <w:szCs w:val="24"/>
          <w:shd w:val="clear" w:color="auto" w:fill="FFFFFF"/>
        </w:rPr>
        <w:t> </w:t>
      </w:r>
      <w:r>
        <w:rPr>
          <w:rStyle w:val="nlmpublisher-loc"/>
          <w:rFonts w:cs="Times New Roman"/>
          <w:color w:val="333333"/>
          <w:szCs w:val="24"/>
          <w:shd w:val="clear" w:color="auto" w:fill="FFFFFF"/>
        </w:rPr>
        <w:t>Boston, MA</w:t>
      </w:r>
      <w:r>
        <w:rPr>
          <w:rFonts w:cs="Times New Roman"/>
          <w:color w:val="333333"/>
          <w:szCs w:val="24"/>
          <w:shd w:val="clear" w:color="auto" w:fill="FFFFFF"/>
        </w:rPr>
        <w:t>: </w:t>
      </w:r>
      <w:r>
        <w:rPr>
          <w:rStyle w:val="nlmpublisher-name"/>
          <w:rFonts w:cs="Times New Roman"/>
          <w:color w:val="333333"/>
          <w:szCs w:val="24"/>
          <w:shd w:val="clear" w:color="auto" w:fill="FFFFFF"/>
        </w:rPr>
        <w:t>Allyn &amp; Bacon</w:t>
      </w:r>
    </w:p>
    <w:p w:rsidR="00730B0C" w:rsidRDefault="00730B0C">
      <w:pPr>
        <w:autoSpaceDE w:val="0"/>
        <w:autoSpaceDN w:val="0"/>
        <w:adjustRightInd w:val="0"/>
        <w:spacing w:after="0" w:line="360" w:lineRule="auto"/>
        <w:ind w:left="720" w:hanging="720"/>
        <w:jc w:val="both"/>
        <w:rPr>
          <w:rFonts w:cs="Times New Roman"/>
          <w:i/>
          <w:iCs/>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Kitheka, A. M. (2005): </w:t>
      </w:r>
      <w:r>
        <w:rPr>
          <w:rFonts w:cs="Times New Roman"/>
          <w:i/>
          <w:szCs w:val="24"/>
        </w:rPr>
        <w:t>Factors Contributing to Students Poor Performance in the Kenya Certificate of Secondary Education</w:t>
      </w:r>
      <w:r>
        <w:rPr>
          <w:rFonts w:cs="Times New Roman"/>
          <w:szCs w:val="24"/>
        </w:rPr>
        <w:t>. Unpublished Med Thesis Kenyatta University.</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color w:val="192A21"/>
          <w:szCs w:val="24"/>
        </w:rPr>
      </w:pPr>
      <w:r>
        <w:rPr>
          <w:rFonts w:cs="Times New Roman"/>
          <w:color w:val="192A21"/>
          <w:szCs w:val="24"/>
        </w:rPr>
        <w:t>Korkmaz</w:t>
      </w:r>
      <w:r>
        <w:rPr>
          <w:rFonts w:cs="Times New Roman"/>
          <w:color w:val="2F4038"/>
          <w:szCs w:val="24"/>
        </w:rPr>
        <w:t xml:space="preserve">, </w:t>
      </w:r>
      <w:r>
        <w:rPr>
          <w:rFonts w:cs="Times New Roman"/>
          <w:color w:val="192A21"/>
          <w:szCs w:val="24"/>
        </w:rPr>
        <w:t>O</w:t>
      </w:r>
      <w:r>
        <w:rPr>
          <w:rFonts w:cs="Times New Roman"/>
          <w:color w:val="2F4038"/>
          <w:szCs w:val="24"/>
        </w:rPr>
        <w:t>.</w:t>
      </w:r>
      <w:r>
        <w:rPr>
          <w:rFonts w:cs="Times New Roman"/>
          <w:color w:val="44564E"/>
          <w:szCs w:val="24"/>
        </w:rPr>
        <w:t xml:space="preserve">, </w:t>
      </w:r>
      <w:r>
        <w:rPr>
          <w:rFonts w:cs="Times New Roman"/>
          <w:color w:val="192A21"/>
          <w:szCs w:val="24"/>
        </w:rPr>
        <w:t>&amp;Karaku</w:t>
      </w:r>
      <w:r>
        <w:rPr>
          <w:rFonts w:cs="Times New Roman"/>
          <w:color w:val="2F4038"/>
          <w:szCs w:val="24"/>
        </w:rPr>
        <w:t>s</w:t>
      </w:r>
      <w:r>
        <w:rPr>
          <w:rFonts w:cs="Times New Roman"/>
          <w:color w:val="44564E"/>
          <w:szCs w:val="24"/>
        </w:rPr>
        <w:t xml:space="preserve">, </w:t>
      </w:r>
      <w:r>
        <w:rPr>
          <w:rFonts w:cs="Times New Roman"/>
          <w:color w:val="2F4038"/>
          <w:szCs w:val="24"/>
        </w:rPr>
        <w:t>U</w:t>
      </w:r>
      <w:r>
        <w:rPr>
          <w:rFonts w:cs="Times New Roman"/>
          <w:color w:val="61706A"/>
          <w:szCs w:val="24"/>
        </w:rPr>
        <w:t xml:space="preserve">. </w:t>
      </w:r>
      <w:r>
        <w:rPr>
          <w:rFonts w:cs="Times New Roman"/>
          <w:color w:val="2F4038"/>
          <w:szCs w:val="24"/>
        </w:rPr>
        <w:t>(</w:t>
      </w:r>
      <w:r>
        <w:rPr>
          <w:rFonts w:cs="Times New Roman"/>
          <w:color w:val="192A21"/>
          <w:szCs w:val="24"/>
        </w:rPr>
        <w:t>2009</w:t>
      </w:r>
      <w:r>
        <w:rPr>
          <w:rFonts w:cs="Times New Roman"/>
          <w:color w:val="2F4038"/>
          <w:szCs w:val="24"/>
        </w:rPr>
        <w:t>)</w:t>
      </w:r>
      <w:r>
        <w:rPr>
          <w:rFonts w:cs="Times New Roman"/>
          <w:color w:val="44564E"/>
          <w:szCs w:val="24"/>
        </w:rPr>
        <w:t xml:space="preserve">. </w:t>
      </w:r>
      <w:r>
        <w:rPr>
          <w:rFonts w:cs="Times New Roman"/>
          <w:color w:val="192A21"/>
          <w:szCs w:val="24"/>
        </w:rPr>
        <w:t xml:space="preserve">The </w:t>
      </w:r>
      <w:r>
        <w:rPr>
          <w:rFonts w:cs="Times New Roman"/>
          <w:color w:val="2F4038"/>
          <w:szCs w:val="24"/>
        </w:rPr>
        <w:t>i</w:t>
      </w:r>
      <w:r>
        <w:rPr>
          <w:rFonts w:cs="Times New Roman"/>
          <w:color w:val="192A21"/>
          <w:szCs w:val="24"/>
        </w:rPr>
        <w:t>mpact of blended</w:t>
      </w:r>
      <w:r w:rsidR="008D6D80">
        <w:rPr>
          <w:rFonts w:cs="Times New Roman"/>
          <w:color w:val="192A21"/>
          <w:szCs w:val="24"/>
        </w:rPr>
        <w:t xml:space="preserve"> learning</w:t>
      </w:r>
      <w:r>
        <w:rPr>
          <w:rFonts w:cs="Times New Roman"/>
          <w:color w:val="192A21"/>
          <w:szCs w:val="24"/>
        </w:rPr>
        <w:t xml:space="preserve"> mod</w:t>
      </w:r>
      <w:r>
        <w:rPr>
          <w:rFonts w:cs="Times New Roman"/>
          <w:color w:val="2F4038"/>
          <w:szCs w:val="24"/>
        </w:rPr>
        <w:t>e</w:t>
      </w:r>
      <w:r>
        <w:rPr>
          <w:rFonts w:cs="Times New Roman"/>
          <w:color w:val="192A21"/>
          <w:szCs w:val="24"/>
        </w:rPr>
        <w:t>l on s</w:t>
      </w:r>
      <w:r>
        <w:rPr>
          <w:rFonts w:cs="Times New Roman"/>
          <w:color w:val="2F4038"/>
          <w:szCs w:val="24"/>
        </w:rPr>
        <w:t>t</w:t>
      </w:r>
      <w:r>
        <w:rPr>
          <w:rFonts w:cs="Times New Roman"/>
          <w:color w:val="192A21"/>
          <w:szCs w:val="24"/>
        </w:rPr>
        <w:t>udent attitudes to</w:t>
      </w:r>
      <w:r>
        <w:rPr>
          <w:rFonts w:cs="Times New Roman"/>
          <w:color w:val="2F4038"/>
          <w:szCs w:val="24"/>
        </w:rPr>
        <w:t>w</w:t>
      </w:r>
      <w:r>
        <w:rPr>
          <w:rFonts w:cs="Times New Roman"/>
          <w:color w:val="192A21"/>
          <w:szCs w:val="24"/>
        </w:rPr>
        <w:t>ards Geo</w:t>
      </w:r>
      <w:r>
        <w:rPr>
          <w:rFonts w:cs="Times New Roman"/>
          <w:color w:val="2F4038"/>
          <w:szCs w:val="24"/>
        </w:rPr>
        <w:t>g</w:t>
      </w:r>
      <w:r>
        <w:rPr>
          <w:rFonts w:cs="Times New Roman"/>
          <w:color w:val="192A21"/>
          <w:szCs w:val="24"/>
        </w:rPr>
        <w:t>raph</w:t>
      </w:r>
      <w:r>
        <w:rPr>
          <w:rFonts w:cs="Times New Roman"/>
          <w:color w:val="2F4038"/>
          <w:szCs w:val="24"/>
        </w:rPr>
        <w:t xml:space="preserve">y </w:t>
      </w:r>
      <w:r>
        <w:rPr>
          <w:rFonts w:cs="Times New Roman"/>
          <w:color w:val="192A21"/>
          <w:szCs w:val="24"/>
        </w:rPr>
        <w:t>cours</w:t>
      </w:r>
      <w:r>
        <w:rPr>
          <w:rFonts w:cs="Times New Roman"/>
          <w:color w:val="2F4038"/>
          <w:szCs w:val="24"/>
        </w:rPr>
        <w:t xml:space="preserve">e </w:t>
      </w:r>
      <w:r>
        <w:rPr>
          <w:rFonts w:cs="Times New Roman"/>
          <w:color w:val="192A21"/>
          <w:szCs w:val="24"/>
        </w:rPr>
        <w:t xml:space="preserve">and their </w:t>
      </w:r>
      <w:r>
        <w:rPr>
          <w:rFonts w:cs="Times New Roman"/>
          <w:color w:val="2F4038"/>
          <w:szCs w:val="24"/>
        </w:rPr>
        <w:t>c</w:t>
      </w:r>
      <w:r>
        <w:rPr>
          <w:rFonts w:cs="Times New Roman"/>
          <w:color w:val="192A21"/>
          <w:szCs w:val="24"/>
        </w:rPr>
        <w:t xml:space="preserve">ritical </w:t>
      </w:r>
      <w:r>
        <w:rPr>
          <w:rFonts w:cs="Times New Roman"/>
          <w:color w:val="2F4038"/>
          <w:szCs w:val="24"/>
        </w:rPr>
        <w:t>t</w:t>
      </w:r>
      <w:r>
        <w:rPr>
          <w:rFonts w:cs="Times New Roman"/>
          <w:color w:val="192A21"/>
          <w:szCs w:val="24"/>
        </w:rPr>
        <w:t>hin</w:t>
      </w:r>
      <w:r>
        <w:rPr>
          <w:rFonts w:cs="Times New Roman"/>
          <w:color w:val="2F4038"/>
          <w:szCs w:val="24"/>
        </w:rPr>
        <w:t>k</w:t>
      </w:r>
      <w:r>
        <w:rPr>
          <w:rFonts w:cs="Times New Roman"/>
          <w:color w:val="192A21"/>
          <w:szCs w:val="24"/>
        </w:rPr>
        <w:t>in</w:t>
      </w:r>
      <w:r>
        <w:rPr>
          <w:rFonts w:cs="Times New Roman"/>
          <w:color w:val="2F4038"/>
          <w:szCs w:val="24"/>
        </w:rPr>
        <w:t xml:space="preserve">g </w:t>
      </w:r>
      <w:r>
        <w:rPr>
          <w:rFonts w:cs="Times New Roman"/>
          <w:color w:val="192A21"/>
          <w:szCs w:val="24"/>
        </w:rPr>
        <w:t>di</w:t>
      </w:r>
      <w:r>
        <w:rPr>
          <w:rFonts w:cs="Times New Roman"/>
          <w:color w:val="2F4038"/>
          <w:szCs w:val="24"/>
        </w:rPr>
        <w:t>s</w:t>
      </w:r>
      <w:r>
        <w:rPr>
          <w:rFonts w:cs="Times New Roman"/>
          <w:color w:val="192A21"/>
          <w:szCs w:val="24"/>
        </w:rPr>
        <w:t>po</w:t>
      </w:r>
      <w:r>
        <w:rPr>
          <w:rFonts w:cs="Times New Roman"/>
          <w:color w:val="2F4038"/>
          <w:szCs w:val="24"/>
        </w:rPr>
        <w:t>siti</w:t>
      </w:r>
      <w:r>
        <w:rPr>
          <w:rFonts w:cs="Times New Roman"/>
          <w:color w:val="192A21"/>
          <w:szCs w:val="24"/>
        </w:rPr>
        <w:t xml:space="preserve">ons </w:t>
      </w:r>
      <w:r>
        <w:rPr>
          <w:rFonts w:cs="Times New Roman"/>
          <w:color w:val="2F4038"/>
          <w:szCs w:val="24"/>
        </w:rPr>
        <w:t>a</w:t>
      </w:r>
      <w:r>
        <w:rPr>
          <w:rFonts w:cs="Times New Roman"/>
          <w:color w:val="192A21"/>
          <w:szCs w:val="24"/>
        </w:rPr>
        <w:t xml:space="preserve">nd </w:t>
      </w:r>
      <w:r>
        <w:rPr>
          <w:rFonts w:cs="Times New Roman"/>
          <w:color w:val="2F4038"/>
          <w:szCs w:val="24"/>
        </w:rPr>
        <w:t>l</w:t>
      </w:r>
      <w:r>
        <w:rPr>
          <w:rFonts w:cs="Times New Roman"/>
          <w:color w:val="192A21"/>
          <w:szCs w:val="24"/>
        </w:rPr>
        <w:t>e</w:t>
      </w:r>
      <w:r>
        <w:rPr>
          <w:rFonts w:cs="Times New Roman"/>
          <w:color w:val="2F4038"/>
          <w:szCs w:val="24"/>
        </w:rPr>
        <w:t>v</w:t>
      </w:r>
      <w:r>
        <w:rPr>
          <w:rFonts w:cs="Times New Roman"/>
          <w:color w:val="192A21"/>
          <w:szCs w:val="24"/>
        </w:rPr>
        <w:t>els</w:t>
      </w:r>
      <w:r>
        <w:rPr>
          <w:rFonts w:cs="Times New Roman"/>
          <w:color w:val="2F4038"/>
          <w:szCs w:val="24"/>
        </w:rPr>
        <w:t xml:space="preserve">. </w:t>
      </w:r>
      <w:r>
        <w:rPr>
          <w:rFonts w:cs="Times New Roman"/>
          <w:i/>
          <w:iCs/>
          <w:color w:val="192A21"/>
          <w:szCs w:val="24"/>
        </w:rPr>
        <w:t>Th</w:t>
      </w:r>
      <w:r>
        <w:rPr>
          <w:rFonts w:cs="Times New Roman"/>
          <w:i/>
          <w:iCs/>
          <w:color w:val="2F4038"/>
          <w:szCs w:val="24"/>
        </w:rPr>
        <w:t>e Tu</w:t>
      </w:r>
      <w:r>
        <w:rPr>
          <w:rFonts w:cs="Times New Roman"/>
          <w:i/>
          <w:iCs/>
          <w:color w:val="192A21"/>
          <w:szCs w:val="24"/>
        </w:rPr>
        <w:t>rk</w:t>
      </w:r>
      <w:r>
        <w:rPr>
          <w:rFonts w:cs="Times New Roman"/>
          <w:i/>
          <w:iCs/>
          <w:color w:val="2F4038"/>
          <w:szCs w:val="24"/>
        </w:rPr>
        <w:t>is</w:t>
      </w:r>
      <w:r>
        <w:rPr>
          <w:rFonts w:cs="Times New Roman"/>
          <w:i/>
          <w:iCs/>
          <w:color w:val="192A21"/>
          <w:szCs w:val="24"/>
        </w:rPr>
        <w:t>h Onlin</w:t>
      </w:r>
      <w:r>
        <w:rPr>
          <w:rFonts w:cs="Times New Roman"/>
          <w:i/>
          <w:iCs/>
          <w:color w:val="44564E"/>
          <w:szCs w:val="24"/>
        </w:rPr>
        <w:t xml:space="preserve">e </w:t>
      </w:r>
      <w:r>
        <w:rPr>
          <w:rFonts w:cs="Times New Roman"/>
          <w:i/>
          <w:iCs/>
          <w:color w:val="192A21"/>
          <w:szCs w:val="24"/>
        </w:rPr>
        <w:t>Journa</w:t>
      </w:r>
      <w:r>
        <w:rPr>
          <w:rFonts w:cs="Times New Roman"/>
          <w:i/>
          <w:iCs/>
          <w:color w:val="2F4038"/>
          <w:szCs w:val="24"/>
        </w:rPr>
        <w:t xml:space="preserve">l </w:t>
      </w:r>
      <w:r>
        <w:rPr>
          <w:rFonts w:cs="Times New Roman"/>
          <w:i/>
          <w:iCs/>
          <w:color w:val="192A21"/>
          <w:szCs w:val="24"/>
        </w:rPr>
        <w:t>of E</w:t>
      </w:r>
      <w:r>
        <w:rPr>
          <w:rFonts w:cs="Times New Roman"/>
          <w:i/>
          <w:iCs/>
          <w:color w:val="2F4038"/>
          <w:szCs w:val="24"/>
        </w:rPr>
        <w:t>d</w:t>
      </w:r>
      <w:r>
        <w:rPr>
          <w:rFonts w:cs="Times New Roman"/>
          <w:i/>
          <w:iCs/>
          <w:color w:val="192A21"/>
          <w:szCs w:val="24"/>
        </w:rPr>
        <w:t xml:space="preserve">ucational </w:t>
      </w:r>
      <w:r w:rsidR="008D6D80">
        <w:rPr>
          <w:rFonts w:cs="Times New Roman"/>
          <w:i/>
          <w:iCs/>
          <w:color w:val="192A21"/>
          <w:szCs w:val="24"/>
        </w:rPr>
        <w:t>T</w:t>
      </w:r>
      <w:r w:rsidR="008D6D80">
        <w:rPr>
          <w:rFonts w:cs="Times New Roman"/>
          <w:i/>
          <w:iCs/>
          <w:color w:val="2F4038"/>
          <w:szCs w:val="24"/>
        </w:rPr>
        <w:t>e</w:t>
      </w:r>
      <w:r w:rsidR="008D6D80">
        <w:rPr>
          <w:rFonts w:cs="Times New Roman"/>
          <w:i/>
          <w:iCs/>
          <w:color w:val="192A21"/>
          <w:szCs w:val="24"/>
        </w:rPr>
        <w:t>chnolo</w:t>
      </w:r>
      <w:r w:rsidR="008D6D80">
        <w:rPr>
          <w:rFonts w:cs="Times New Roman"/>
          <w:i/>
          <w:iCs/>
          <w:color w:val="2F4038"/>
          <w:szCs w:val="24"/>
        </w:rPr>
        <w:t>gy</w:t>
      </w:r>
      <w:r>
        <w:rPr>
          <w:rFonts w:cs="Times New Roman"/>
          <w:i/>
          <w:iCs/>
          <w:color w:val="61706A"/>
          <w:szCs w:val="24"/>
        </w:rPr>
        <w:t xml:space="preserve">, </w:t>
      </w:r>
      <w:r>
        <w:rPr>
          <w:rFonts w:cs="Times New Roman"/>
          <w:color w:val="2F4038"/>
          <w:szCs w:val="24"/>
        </w:rPr>
        <w:t>8 (</w:t>
      </w:r>
      <w:r>
        <w:rPr>
          <w:rFonts w:cs="Times New Roman"/>
          <w:color w:val="192A21"/>
          <w:szCs w:val="24"/>
        </w:rPr>
        <w:t>4</w:t>
      </w:r>
      <w:r>
        <w:rPr>
          <w:rFonts w:cs="Times New Roman"/>
          <w:color w:val="2F4038"/>
          <w:szCs w:val="24"/>
        </w:rPr>
        <w:t>): 51</w:t>
      </w:r>
      <w:r>
        <w:rPr>
          <w:rFonts w:cs="Times New Roman"/>
          <w:color w:val="192A21"/>
          <w:szCs w:val="24"/>
        </w:rPr>
        <w:t>-</w:t>
      </w:r>
      <w:r>
        <w:rPr>
          <w:rFonts w:cs="Times New Roman"/>
          <w:color w:val="2F4038"/>
          <w:szCs w:val="24"/>
        </w:rPr>
        <w:t>63</w:t>
      </w:r>
      <w:r>
        <w:rPr>
          <w:rFonts w:cs="Times New Roman"/>
          <w:color w:val="192A21"/>
          <w:szCs w:val="24"/>
        </w:rPr>
        <w:t>.</w:t>
      </w:r>
    </w:p>
    <w:p w:rsidR="00730B0C" w:rsidRDefault="00730B0C">
      <w:pPr>
        <w:autoSpaceDE w:val="0"/>
        <w:autoSpaceDN w:val="0"/>
        <w:adjustRightInd w:val="0"/>
        <w:spacing w:after="0" w:line="360" w:lineRule="auto"/>
        <w:ind w:left="720" w:hanging="720"/>
        <w:jc w:val="both"/>
        <w:rPr>
          <w:rFonts w:cs="Times New Roman"/>
          <w:color w:val="192A21"/>
          <w:szCs w:val="24"/>
        </w:rPr>
      </w:pPr>
    </w:p>
    <w:p w:rsidR="00730B0C" w:rsidRDefault="009B5F2F">
      <w:pPr>
        <w:autoSpaceDE w:val="0"/>
        <w:autoSpaceDN w:val="0"/>
        <w:adjustRightInd w:val="0"/>
        <w:spacing w:after="0" w:line="360" w:lineRule="auto"/>
        <w:ind w:left="720" w:hanging="720"/>
        <w:jc w:val="both"/>
        <w:rPr>
          <w:rFonts w:cs="Times New Roman"/>
          <w:color w:val="192A21"/>
          <w:szCs w:val="24"/>
        </w:rPr>
      </w:pPr>
      <w:r>
        <w:rPr>
          <w:rFonts w:cs="Times New Roman"/>
          <w:color w:val="333333"/>
          <w:szCs w:val="24"/>
          <w:shd w:val="clear" w:color="auto" w:fill="FFFFFF"/>
        </w:rPr>
        <w:t>Martin, G. N., Carlson, N. R., Buskist, W. (</w:t>
      </w:r>
      <w:r>
        <w:rPr>
          <w:rStyle w:val="nlmyear"/>
          <w:rFonts w:cs="Times New Roman"/>
          <w:color w:val="333333"/>
          <w:szCs w:val="24"/>
          <w:shd w:val="clear" w:color="auto" w:fill="FFFFFF"/>
        </w:rPr>
        <w:t>2007</w:t>
      </w:r>
      <w:r>
        <w:rPr>
          <w:rFonts w:cs="Times New Roman"/>
          <w:color w:val="333333"/>
          <w:szCs w:val="24"/>
          <w:shd w:val="clear" w:color="auto" w:fill="FFFFFF"/>
        </w:rPr>
        <w:t xml:space="preserve">). </w:t>
      </w:r>
      <w:r>
        <w:rPr>
          <w:rFonts w:cs="Times New Roman"/>
          <w:i/>
          <w:color w:val="333333"/>
          <w:szCs w:val="24"/>
          <w:shd w:val="clear" w:color="auto" w:fill="FFFFFF"/>
        </w:rPr>
        <w:t>Psychology (</w:t>
      </w:r>
      <w:r>
        <w:rPr>
          <w:rStyle w:val="nlmedition"/>
          <w:rFonts w:cs="Times New Roman"/>
          <w:i/>
          <w:color w:val="333333"/>
          <w:szCs w:val="24"/>
          <w:shd w:val="clear" w:color="auto" w:fill="FFFFFF"/>
        </w:rPr>
        <w:t>3rd ed.</w:t>
      </w:r>
      <w:r>
        <w:rPr>
          <w:rFonts w:cs="Times New Roman"/>
          <w:i/>
          <w:color w:val="333333"/>
          <w:szCs w:val="24"/>
          <w:shd w:val="clear" w:color="auto" w:fill="FFFFFF"/>
        </w:rPr>
        <w:t>)</w:t>
      </w:r>
      <w:r>
        <w:rPr>
          <w:rFonts w:cs="Times New Roman"/>
          <w:color w:val="333333"/>
          <w:szCs w:val="24"/>
          <w:shd w:val="clear" w:color="auto" w:fill="FFFFFF"/>
        </w:rPr>
        <w:t>. </w:t>
      </w:r>
      <w:r>
        <w:rPr>
          <w:rStyle w:val="nlmpublisher-loc"/>
          <w:rFonts w:cs="Times New Roman"/>
          <w:color w:val="333333"/>
          <w:szCs w:val="24"/>
          <w:shd w:val="clear" w:color="auto" w:fill="FFFFFF"/>
        </w:rPr>
        <w:t>New York, NY</w:t>
      </w:r>
      <w:r>
        <w:rPr>
          <w:rFonts w:cs="Times New Roman"/>
          <w:color w:val="333333"/>
          <w:szCs w:val="24"/>
          <w:shd w:val="clear" w:color="auto" w:fill="FFFFFF"/>
        </w:rPr>
        <w:t>: </w:t>
      </w:r>
      <w:r>
        <w:rPr>
          <w:rStyle w:val="nlmpublisher-name"/>
          <w:rFonts w:cs="Times New Roman"/>
          <w:color w:val="333333"/>
          <w:szCs w:val="24"/>
          <w:shd w:val="clear" w:color="auto" w:fill="FFFFFF"/>
        </w:rPr>
        <w:t>Allyn &amp; Bacon</w:t>
      </w:r>
    </w:p>
    <w:p w:rsidR="00730B0C" w:rsidRDefault="00730B0C">
      <w:pPr>
        <w:autoSpaceDE w:val="0"/>
        <w:autoSpaceDN w:val="0"/>
        <w:adjustRightInd w:val="0"/>
        <w:spacing w:after="0" w:line="360" w:lineRule="auto"/>
        <w:ind w:left="720" w:hanging="720"/>
        <w:jc w:val="both"/>
        <w:rPr>
          <w:rFonts w:cs="Times New Roman"/>
          <w:color w:val="192A21"/>
          <w:szCs w:val="24"/>
        </w:rPr>
      </w:pPr>
    </w:p>
    <w:p w:rsidR="00730B0C" w:rsidRDefault="009B5F2F">
      <w:pPr>
        <w:autoSpaceDE w:val="0"/>
        <w:autoSpaceDN w:val="0"/>
        <w:adjustRightInd w:val="0"/>
        <w:spacing w:after="0" w:line="360" w:lineRule="auto"/>
        <w:ind w:left="720" w:hanging="720"/>
        <w:jc w:val="both"/>
        <w:rPr>
          <w:rFonts w:cs="Times New Roman"/>
          <w:i/>
          <w:iCs/>
          <w:szCs w:val="24"/>
        </w:rPr>
      </w:pPr>
      <w:r>
        <w:rPr>
          <w:rFonts w:cs="Times New Roman"/>
          <w:szCs w:val="24"/>
        </w:rPr>
        <w:t xml:space="preserve">Mumo, R.M. (2009). </w:t>
      </w:r>
      <w:r>
        <w:rPr>
          <w:rFonts w:cs="Times New Roman"/>
          <w:i/>
          <w:iCs/>
          <w:szCs w:val="24"/>
        </w:rPr>
        <w:t xml:space="preserve">Factors influencing selection of geography by student in public secondary school in Kangudo district </w:t>
      </w:r>
      <w:r>
        <w:rPr>
          <w:rFonts w:cs="Times New Roman"/>
          <w:szCs w:val="24"/>
        </w:rPr>
        <w:t>Med project Nairobi.</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color w:val="2E3F37"/>
          <w:szCs w:val="24"/>
        </w:rPr>
      </w:pPr>
      <w:r>
        <w:rPr>
          <w:rFonts w:cs="Times New Roman"/>
          <w:color w:val="2E3F37"/>
          <w:szCs w:val="24"/>
        </w:rPr>
        <w:t>Nya</w:t>
      </w:r>
      <w:r>
        <w:rPr>
          <w:rFonts w:cs="Times New Roman"/>
          <w:color w:val="17281F"/>
          <w:szCs w:val="24"/>
        </w:rPr>
        <w:t>m</w:t>
      </w:r>
      <w:r>
        <w:rPr>
          <w:rFonts w:cs="Times New Roman"/>
          <w:color w:val="2E3F37"/>
          <w:szCs w:val="24"/>
        </w:rPr>
        <w:t>w</w:t>
      </w:r>
      <w:r>
        <w:rPr>
          <w:rFonts w:cs="Times New Roman"/>
          <w:color w:val="17281F"/>
          <w:szCs w:val="24"/>
        </w:rPr>
        <w:t>e</w:t>
      </w:r>
      <w:r>
        <w:rPr>
          <w:rFonts w:cs="Times New Roman"/>
          <w:color w:val="2E3F37"/>
          <w:szCs w:val="24"/>
        </w:rPr>
        <w:t>y</w:t>
      </w:r>
      <w:r>
        <w:rPr>
          <w:rFonts w:cs="Times New Roman"/>
          <w:color w:val="17281F"/>
          <w:szCs w:val="24"/>
        </w:rPr>
        <w:t>a</w:t>
      </w:r>
      <w:r>
        <w:rPr>
          <w:rFonts w:cs="Times New Roman"/>
          <w:color w:val="4E5E56"/>
          <w:szCs w:val="24"/>
        </w:rPr>
        <w:t xml:space="preserve">, </w:t>
      </w:r>
      <w:r>
        <w:rPr>
          <w:rFonts w:cs="Times New Roman"/>
          <w:color w:val="17281F"/>
          <w:szCs w:val="24"/>
        </w:rPr>
        <w:t>M.C</w:t>
      </w:r>
      <w:r>
        <w:rPr>
          <w:rFonts w:cs="Times New Roman"/>
          <w:color w:val="62736E"/>
          <w:szCs w:val="24"/>
        </w:rPr>
        <w:t xml:space="preserve">. </w:t>
      </w:r>
      <w:r>
        <w:rPr>
          <w:rFonts w:cs="Times New Roman"/>
          <w:color w:val="2E3F37"/>
          <w:szCs w:val="24"/>
        </w:rPr>
        <w:t>(</w:t>
      </w:r>
      <w:r>
        <w:rPr>
          <w:rFonts w:cs="Times New Roman"/>
          <w:color w:val="17281F"/>
          <w:szCs w:val="24"/>
        </w:rPr>
        <w:t>2005</w:t>
      </w:r>
      <w:r>
        <w:rPr>
          <w:rFonts w:cs="Times New Roman"/>
          <w:color w:val="2E3F37"/>
          <w:szCs w:val="24"/>
        </w:rPr>
        <w:t xml:space="preserve">). </w:t>
      </w:r>
      <w:r>
        <w:rPr>
          <w:rFonts w:cs="Times New Roman"/>
          <w:color w:val="17281F"/>
          <w:szCs w:val="24"/>
        </w:rPr>
        <w:t xml:space="preserve">Factors </w:t>
      </w:r>
      <w:r>
        <w:rPr>
          <w:rFonts w:cs="Times New Roman"/>
          <w:color w:val="2E3F37"/>
          <w:szCs w:val="24"/>
        </w:rPr>
        <w:t>i</w:t>
      </w:r>
      <w:r>
        <w:rPr>
          <w:rFonts w:cs="Times New Roman"/>
          <w:color w:val="17281F"/>
          <w:szCs w:val="24"/>
        </w:rPr>
        <w:t>nfluencing the choice o</w:t>
      </w:r>
      <w:r>
        <w:rPr>
          <w:rFonts w:cs="Times New Roman"/>
          <w:color w:val="2E3F37"/>
          <w:szCs w:val="24"/>
        </w:rPr>
        <w:t xml:space="preserve">f </w:t>
      </w:r>
      <w:r>
        <w:rPr>
          <w:rFonts w:cs="Times New Roman"/>
          <w:color w:val="17281F"/>
          <w:szCs w:val="24"/>
        </w:rPr>
        <w:t>Geograph</w:t>
      </w:r>
      <w:r>
        <w:rPr>
          <w:rFonts w:cs="Times New Roman"/>
          <w:color w:val="2E3F37"/>
          <w:szCs w:val="24"/>
        </w:rPr>
        <w:t>y i</w:t>
      </w:r>
      <w:r>
        <w:rPr>
          <w:rFonts w:cs="Times New Roman"/>
          <w:color w:val="17281F"/>
          <w:szCs w:val="24"/>
        </w:rPr>
        <w:t>n GC</w:t>
      </w:r>
      <w:r>
        <w:rPr>
          <w:rFonts w:cs="Times New Roman"/>
          <w:color w:val="2E3F37"/>
          <w:szCs w:val="24"/>
        </w:rPr>
        <w:t xml:space="preserve">E </w:t>
      </w:r>
      <w:r>
        <w:rPr>
          <w:rFonts w:cs="Times New Roman"/>
          <w:color w:val="17281F"/>
          <w:szCs w:val="24"/>
        </w:rPr>
        <w:t>curriculum in pr</w:t>
      </w:r>
      <w:r>
        <w:rPr>
          <w:rFonts w:cs="Times New Roman"/>
          <w:color w:val="2E3F37"/>
          <w:szCs w:val="24"/>
        </w:rPr>
        <w:t>i</w:t>
      </w:r>
      <w:r>
        <w:rPr>
          <w:rFonts w:cs="Times New Roman"/>
          <w:color w:val="17281F"/>
          <w:szCs w:val="24"/>
        </w:rPr>
        <w:t>vate schools in Mombasa and Nairobi</w:t>
      </w:r>
      <w:r>
        <w:rPr>
          <w:rFonts w:cs="Times New Roman"/>
          <w:color w:val="2E3F37"/>
          <w:szCs w:val="24"/>
        </w:rPr>
        <w:t xml:space="preserve">. </w:t>
      </w:r>
      <w:r>
        <w:rPr>
          <w:rFonts w:cs="Times New Roman"/>
          <w:color w:val="17281F"/>
          <w:szCs w:val="24"/>
        </w:rPr>
        <w:t>MeD Th</w:t>
      </w:r>
      <w:r>
        <w:rPr>
          <w:rFonts w:cs="Times New Roman"/>
          <w:color w:val="2E3F37"/>
          <w:szCs w:val="24"/>
        </w:rPr>
        <w:t>e</w:t>
      </w:r>
      <w:r>
        <w:rPr>
          <w:rFonts w:cs="Times New Roman"/>
          <w:color w:val="17281F"/>
          <w:szCs w:val="24"/>
        </w:rPr>
        <w:t>s</w:t>
      </w:r>
      <w:r>
        <w:rPr>
          <w:rFonts w:cs="Times New Roman"/>
          <w:color w:val="2E3F37"/>
          <w:szCs w:val="24"/>
        </w:rPr>
        <w:t>i</w:t>
      </w:r>
      <w:r>
        <w:rPr>
          <w:rFonts w:cs="Times New Roman"/>
          <w:color w:val="17281F"/>
          <w:szCs w:val="24"/>
        </w:rPr>
        <w:t>s</w:t>
      </w:r>
      <w:r>
        <w:rPr>
          <w:rFonts w:cs="Times New Roman"/>
          <w:color w:val="2E3F37"/>
          <w:szCs w:val="24"/>
        </w:rPr>
        <w:t>, U</w:t>
      </w:r>
      <w:r>
        <w:rPr>
          <w:rFonts w:cs="Times New Roman"/>
          <w:color w:val="17281F"/>
          <w:szCs w:val="24"/>
        </w:rPr>
        <w:t>n</w:t>
      </w:r>
      <w:r>
        <w:rPr>
          <w:rFonts w:cs="Times New Roman"/>
          <w:color w:val="2E3F37"/>
          <w:szCs w:val="24"/>
        </w:rPr>
        <w:t>iv</w:t>
      </w:r>
      <w:r>
        <w:rPr>
          <w:rFonts w:cs="Times New Roman"/>
          <w:color w:val="17281F"/>
          <w:szCs w:val="24"/>
        </w:rPr>
        <w:t>ers</w:t>
      </w:r>
      <w:r>
        <w:rPr>
          <w:rFonts w:cs="Times New Roman"/>
          <w:color w:val="2E3F37"/>
          <w:szCs w:val="24"/>
        </w:rPr>
        <w:t>i</w:t>
      </w:r>
      <w:r>
        <w:rPr>
          <w:rFonts w:cs="Times New Roman"/>
          <w:color w:val="17281F"/>
          <w:szCs w:val="24"/>
        </w:rPr>
        <w:t>t</w:t>
      </w:r>
      <w:r>
        <w:rPr>
          <w:rFonts w:cs="Times New Roman"/>
          <w:color w:val="2E3F37"/>
          <w:szCs w:val="24"/>
        </w:rPr>
        <w:t xml:space="preserve">y </w:t>
      </w:r>
      <w:r>
        <w:rPr>
          <w:rFonts w:cs="Times New Roman"/>
          <w:color w:val="17281F"/>
          <w:szCs w:val="24"/>
        </w:rPr>
        <w:t xml:space="preserve">of </w:t>
      </w:r>
      <w:r>
        <w:rPr>
          <w:rFonts w:cs="Times New Roman"/>
          <w:color w:val="2E3F37"/>
          <w:szCs w:val="24"/>
        </w:rPr>
        <w:t>Na</w:t>
      </w:r>
      <w:r>
        <w:rPr>
          <w:rFonts w:cs="Times New Roman"/>
          <w:color w:val="17281F"/>
          <w:szCs w:val="24"/>
        </w:rPr>
        <w:t>irobi.</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Odhiambo, G.O (2005). Teacher Appraisal: The experiences of Kenya Secondary School teachers</w:t>
      </w:r>
      <w:r>
        <w:rPr>
          <w:rFonts w:cs="Times New Roman"/>
          <w:i/>
          <w:szCs w:val="24"/>
        </w:rPr>
        <w:t>. Journal of Educational Administration</w:t>
      </w:r>
      <w:r>
        <w:rPr>
          <w:rFonts w:cs="Times New Roman"/>
          <w:szCs w:val="24"/>
        </w:rPr>
        <w:t xml:space="preserve"> 43 (4) 406-416. </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Orodho, A.J. (2005).</w:t>
      </w:r>
      <w:r>
        <w:rPr>
          <w:rFonts w:cs="Times New Roman"/>
          <w:i/>
          <w:iCs/>
          <w:szCs w:val="24"/>
        </w:rPr>
        <w:t xml:space="preserve">Techniques of writing Research proposals and Reports </w:t>
      </w:r>
      <w:r w:rsidR="008D6D80">
        <w:rPr>
          <w:rFonts w:cs="Times New Roman"/>
          <w:i/>
          <w:iCs/>
          <w:szCs w:val="24"/>
        </w:rPr>
        <w:t>in education</w:t>
      </w:r>
      <w:r>
        <w:rPr>
          <w:rFonts w:cs="Times New Roman"/>
          <w:i/>
          <w:iCs/>
          <w:szCs w:val="24"/>
        </w:rPr>
        <w:t xml:space="preserve"> and Social Sciences</w:t>
      </w:r>
      <w:r>
        <w:rPr>
          <w:rFonts w:cs="Times New Roman"/>
          <w:szCs w:val="24"/>
        </w:rPr>
        <w:t>. Nairobi: KanezjaHp Enterprise.</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eastAsia="LiberationSerif" w:cs="Times New Roman"/>
          <w:szCs w:val="24"/>
        </w:rPr>
      </w:pPr>
      <w:r>
        <w:rPr>
          <w:rFonts w:eastAsia="LiberationSerif" w:cs="Times New Roman"/>
          <w:szCs w:val="24"/>
        </w:rPr>
        <w:t xml:space="preserve">Otunga, R.N. (2010). </w:t>
      </w:r>
      <w:r>
        <w:rPr>
          <w:rFonts w:eastAsia="LiberationSerif" w:cs="Times New Roman"/>
          <w:i/>
          <w:iCs/>
          <w:szCs w:val="24"/>
        </w:rPr>
        <w:t>The Dilemma of Curriculum Relevance in Kenya</w:t>
      </w:r>
      <w:r>
        <w:rPr>
          <w:rFonts w:eastAsia="LiberationSerif" w:cs="Times New Roman"/>
          <w:szCs w:val="24"/>
        </w:rPr>
        <w:t>. Moi University Inaugural Lecture 10 Series No.2. Moi University Press</w:t>
      </w:r>
    </w:p>
    <w:p w:rsidR="00730B0C" w:rsidRDefault="00730B0C">
      <w:pPr>
        <w:autoSpaceDE w:val="0"/>
        <w:autoSpaceDN w:val="0"/>
        <w:adjustRightInd w:val="0"/>
        <w:spacing w:after="0" w:line="360" w:lineRule="auto"/>
        <w:ind w:left="720" w:hanging="720"/>
        <w:jc w:val="both"/>
        <w:rPr>
          <w:rFonts w:eastAsia="LiberationSerif"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Otwori, F.M (2007). </w:t>
      </w:r>
      <w:r>
        <w:rPr>
          <w:rFonts w:cs="Times New Roman"/>
          <w:i/>
          <w:iCs/>
          <w:szCs w:val="24"/>
        </w:rPr>
        <w:t xml:space="preserve">Factors affecting the enrollment of geography in public school of Nyamira Division </w:t>
      </w:r>
      <w:r>
        <w:rPr>
          <w:rFonts w:cs="Times New Roman"/>
          <w:szCs w:val="24"/>
        </w:rPr>
        <w:t>MED Thesis KU</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lastRenderedPageBreak/>
        <w:t>Passos AF (2009). A Comparative Analysis of Teacher Competence and Its Effect on Pupil Performance in Upper Primary Schools in Mozambique and other SACMEQ Countries. University of Pretoria. Unpublished PHD Thesis, pp. 38-45</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Perkins, N., Hazelton, E., Erickson, J., &amp; Allan, W. (2010). Place-Based Education and Geographic Information Systems: Enhancing the Spatial awareness of Middle School Students in Maine. </w:t>
      </w:r>
      <w:r>
        <w:rPr>
          <w:rFonts w:cs="Times New Roman"/>
          <w:i/>
          <w:szCs w:val="24"/>
        </w:rPr>
        <w:t>Journal of Geography</w:t>
      </w:r>
      <w:r>
        <w:rPr>
          <w:rFonts w:cs="Times New Roman"/>
          <w:szCs w:val="24"/>
        </w:rPr>
        <w:t xml:space="preserve">, 109(5), 213–218. </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color w:val="333333"/>
          <w:szCs w:val="24"/>
          <w:shd w:val="clear" w:color="auto" w:fill="FFFFFF"/>
        </w:rPr>
        <w:t>Ramalingam, P. (</w:t>
      </w:r>
      <w:r>
        <w:rPr>
          <w:rStyle w:val="nlmyear"/>
          <w:rFonts w:cs="Times New Roman"/>
          <w:color w:val="333333"/>
          <w:szCs w:val="24"/>
          <w:shd w:val="clear" w:color="auto" w:fill="FFFFFF"/>
        </w:rPr>
        <w:t>2006</w:t>
      </w:r>
      <w:r>
        <w:rPr>
          <w:rFonts w:cs="Times New Roman"/>
          <w:color w:val="333333"/>
          <w:szCs w:val="24"/>
          <w:shd w:val="clear" w:color="auto" w:fill="FFFFFF"/>
        </w:rPr>
        <w:t xml:space="preserve">). </w:t>
      </w:r>
      <w:r>
        <w:rPr>
          <w:rFonts w:cs="Times New Roman"/>
          <w:i/>
          <w:color w:val="333333"/>
          <w:szCs w:val="24"/>
          <w:shd w:val="clear" w:color="auto" w:fill="FFFFFF"/>
        </w:rPr>
        <w:t>Academic’s dictionary of psychology (1st ed</w:t>
      </w:r>
      <w:r>
        <w:rPr>
          <w:rFonts w:cs="Times New Roman"/>
          <w:color w:val="333333"/>
          <w:szCs w:val="24"/>
          <w:shd w:val="clear" w:color="auto" w:fill="FFFFFF"/>
        </w:rPr>
        <w:t>.). </w:t>
      </w:r>
      <w:r>
        <w:rPr>
          <w:rStyle w:val="nlmpublisher-loc"/>
          <w:rFonts w:cs="Times New Roman"/>
          <w:color w:val="333333"/>
          <w:szCs w:val="24"/>
          <w:shd w:val="clear" w:color="auto" w:fill="FFFFFF"/>
        </w:rPr>
        <w:t>New Delhi</w:t>
      </w:r>
      <w:r>
        <w:rPr>
          <w:rFonts w:cs="Times New Roman"/>
          <w:color w:val="333333"/>
          <w:szCs w:val="24"/>
          <w:shd w:val="clear" w:color="auto" w:fill="FFFFFF"/>
        </w:rPr>
        <w:t>: </w:t>
      </w:r>
      <w:r>
        <w:rPr>
          <w:rStyle w:val="nlmpublisher-name"/>
          <w:rFonts w:cs="Times New Roman"/>
          <w:color w:val="333333"/>
          <w:szCs w:val="24"/>
          <w:shd w:val="clear" w:color="auto" w:fill="FFFFFF"/>
        </w:rPr>
        <w:t>Academic (India) Publishers</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Rivkin,S.G.(2005).Teachers, schools, and academic achievement</w:t>
      </w:r>
      <w:r>
        <w:rPr>
          <w:rFonts w:cs="Times New Roman"/>
          <w:i/>
          <w:szCs w:val="24"/>
        </w:rPr>
        <w:t xml:space="preserve">. </w:t>
      </w:r>
      <w:r w:rsidR="008D6D80">
        <w:rPr>
          <w:rFonts w:cs="Times New Roman"/>
          <w:i/>
          <w:szCs w:val="24"/>
        </w:rPr>
        <w:t>Econometrical</w:t>
      </w:r>
      <w:r>
        <w:rPr>
          <w:rFonts w:cs="Times New Roman"/>
          <w:szCs w:val="24"/>
        </w:rPr>
        <w:t>, 73(2)</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Sharf R. S. (2010). Applying career development theory to counseling (5th Ed.). Belmont California: Brooks/Cole, Cengage Learning. </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Smith, J.S., Feldwisch, R., &amp; Bell, A. (2006).Similarities and differences in students' and parents' perceptions of the transition from middle school to high school</w:t>
      </w:r>
      <w:r>
        <w:rPr>
          <w:rFonts w:cs="Times New Roman"/>
          <w:i/>
          <w:szCs w:val="24"/>
        </w:rPr>
        <w:t>. Research in Middle Level Education</w:t>
      </w:r>
      <w:r>
        <w:rPr>
          <w:rFonts w:cs="Times New Roman"/>
          <w:szCs w:val="24"/>
        </w:rPr>
        <w:t>, 29(10), 1-9.</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i/>
          <w:iCs/>
          <w:szCs w:val="24"/>
        </w:rPr>
      </w:pPr>
      <w:r>
        <w:rPr>
          <w:rFonts w:cs="Times New Roman"/>
          <w:szCs w:val="24"/>
        </w:rPr>
        <w:t>Tambo (2012).</w:t>
      </w:r>
      <w:r>
        <w:rPr>
          <w:rFonts w:cs="Times New Roman"/>
          <w:i/>
          <w:szCs w:val="24"/>
        </w:rPr>
        <w:t xml:space="preserve">Principles and Methods of Teaching. </w:t>
      </w:r>
      <w:r>
        <w:rPr>
          <w:rFonts w:cs="Times New Roman"/>
          <w:szCs w:val="24"/>
        </w:rPr>
        <w:t>(2nd Edition), Limbe: ANUCAM.</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Tripney J. (2010). </w:t>
      </w:r>
      <w:r>
        <w:rPr>
          <w:rFonts w:cs="Times New Roman"/>
          <w:i/>
          <w:iCs/>
          <w:szCs w:val="24"/>
        </w:rPr>
        <w:t>Factors influencing young people in education</w:t>
      </w:r>
      <w:r>
        <w:rPr>
          <w:rFonts w:cs="Times New Roman"/>
          <w:szCs w:val="24"/>
        </w:rPr>
        <w:t>, London Institute of Education, London</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 xml:space="preserve">Usman A (2007): </w:t>
      </w:r>
      <w:r>
        <w:rPr>
          <w:rFonts w:cs="Times New Roman"/>
          <w:i/>
          <w:szCs w:val="24"/>
        </w:rPr>
        <w:t>The Relevant Material Resources to the Teaching and Leaning of Arabic and Islamic Studies</w:t>
      </w:r>
      <w:r>
        <w:rPr>
          <w:rFonts w:cs="Times New Roman"/>
          <w:szCs w:val="24"/>
        </w:rPr>
        <w:t>. An Encyclopedia of the Arts Vol. 7(1). 47 -52.</w:t>
      </w:r>
    </w:p>
    <w:p w:rsidR="00730B0C" w:rsidRDefault="00730B0C">
      <w:pPr>
        <w:autoSpaceDE w:val="0"/>
        <w:autoSpaceDN w:val="0"/>
        <w:adjustRightInd w:val="0"/>
        <w:spacing w:after="0" w:line="360" w:lineRule="auto"/>
        <w:jc w:val="both"/>
        <w:rPr>
          <w:rFonts w:cs="Times New Roman"/>
          <w:szCs w:val="24"/>
        </w:rPr>
      </w:pP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color w:val="333333"/>
          <w:szCs w:val="24"/>
          <w:shd w:val="clear" w:color="auto" w:fill="FFFFFF"/>
        </w:rPr>
        <w:t>Vescio, T. K., Gervais, S. J., Snyder, M., Hoover, A. (</w:t>
      </w:r>
      <w:r>
        <w:rPr>
          <w:rStyle w:val="nlmyear"/>
          <w:rFonts w:cs="Times New Roman"/>
          <w:color w:val="333333"/>
          <w:szCs w:val="24"/>
          <w:shd w:val="clear" w:color="auto" w:fill="FFFFFF"/>
        </w:rPr>
        <w:t>2005</w:t>
      </w:r>
      <w:r>
        <w:rPr>
          <w:rFonts w:cs="Times New Roman"/>
          <w:color w:val="333333"/>
          <w:szCs w:val="24"/>
          <w:shd w:val="clear" w:color="auto" w:fill="FFFFFF"/>
        </w:rPr>
        <w:t>). </w:t>
      </w:r>
      <w:r>
        <w:rPr>
          <w:rStyle w:val="nlmarticle-title"/>
          <w:rFonts w:cs="Times New Roman"/>
          <w:color w:val="333333"/>
          <w:szCs w:val="24"/>
          <w:shd w:val="clear" w:color="auto" w:fill="FFFFFF"/>
        </w:rPr>
        <w:t>Power and the creation of patronizing environments: The stereotype-based behaviors of the powerful and their effects on female performance in Masculine domains</w:t>
      </w:r>
      <w:r>
        <w:rPr>
          <w:rFonts w:cs="Times New Roman"/>
          <w:color w:val="333333"/>
          <w:szCs w:val="24"/>
          <w:shd w:val="clear" w:color="auto" w:fill="FFFFFF"/>
        </w:rPr>
        <w:t xml:space="preserve">. </w:t>
      </w:r>
      <w:r>
        <w:rPr>
          <w:rFonts w:cs="Times New Roman"/>
          <w:i/>
          <w:color w:val="333333"/>
          <w:szCs w:val="24"/>
          <w:shd w:val="clear" w:color="auto" w:fill="FFFFFF"/>
        </w:rPr>
        <w:t>Journal of Personality and Social Psychology</w:t>
      </w:r>
      <w:r>
        <w:rPr>
          <w:rFonts w:cs="Times New Roman"/>
          <w:color w:val="333333"/>
          <w:szCs w:val="24"/>
          <w:shd w:val="clear" w:color="auto" w:fill="FFFFFF"/>
        </w:rPr>
        <w:t>, 88, </w:t>
      </w:r>
      <w:r>
        <w:rPr>
          <w:rStyle w:val="nlmfpage"/>
          <w:rFonts w:cs="Times New Roman"/>
          <w:color w:val="333333"/>
          <w:szCs w:val="24"/>
          <w:shd w:val="clear" w:color="auto" w:fill="FFFFFF"/>
        </w:rPr>
        <w:t>658</w:t>
      </w:r>
      <w:r>
        <w:rPr>
          <w:rFonts w:cs="Times New Roman"/>
          <w:color w:val="333333"/>
          <w:szCs w:val="24"/>
          <w:shd w:val="clear" w:color="auto" w:fill="FFFFFF"/>
        </w:rPr>
        <w:t>-</w:t>
      </w:r>
      <w:r>
        <w:rPr>
          <w:rStyle w:val="nlmlpage"/>
          <w:rFonts w:cs="Times New Roman"/>
          <w:color w:val="333333"/>
          <w:szCs w:val="24"/>
          <w:shd w:val="clear" w:color="auto" w:fill="FFFFFF"/>
        </w:rPr>
        <w:t>672</w:t>
      </w:r>
      <w:r>
        <w:rPr>
          <w:rFonts w:cs="Times New Roman"/>
          <w:color w:val="333333"/>
          <w:szCs w:val="24"/>
          <w:shd w:val="clear" w:color="auto" w:fill="FFFFFF"/>
        </w:rPr>
        <w:t>.</w:t>
      </w:r>
    </w:p>
    <w:p w:rsidR="00730B0C" w:rsidRDefault="009B5F2F">
      <w:pPr>
        <w:autoSpaceDE w:val="0"/>
        <w:autoSpaceDN w:val="0"/>
        <w:adjustRightInd w:val="0"/>
        <w:spacing w:after="0" w:line="360" w:lineRule="auto"/>
        <w:ind w:left="720" w:hanging="720"/>
        <w:jc w:val="both"/>
        <w:rPr>
          <w:rFonts w:cs="Times New Roman"/>
          <w:szCs w:val="24"/>
        </w:rPr>
      </w:pPr>
      <w:r>
        <w:rPr>
          <w:rFonts w:cs="Times New Roman"/>
          <w:szCs w:val="24"/>
        </w:rPr>
        <w:t>Wilhelm W. B. (2004). The relative influence of published teaching evaluations and other instructor attribute on course choice. J. Market. Educ. 26(1):17-30. DOI: 10.1177/0273475303258276</w:t>
      </w:r>
    </w:p>
    <w:p w:rsidR="00730B0C" w:rsidRDefault="00730B0C">
      <w:pPr>
        <w:autoSpaceDE w:val="0"/>
        <w:autoSpaceDN w:val="0"/>
        <w:adjustRightInd w:val="0"/>
        <w:spacing w:after="0" w:line="360" w:lineRule="auto"/>
        <w:ind w:left="720" w:hanging="720"/>
        <w:jc w:val="both"/>
        <w:rPr>
          <w:rFonts w:cs="Times New Roman"/>
          <w:szCs w:val="24"/>
        </w:rPr>
      </w:pPr>
    </w:p>
    <w:p w:rsidR="00730B0C" w:rsidRDefault="009B5F2F">
      <w:pPr>
        <w:spacing w:line="360" w:lineRule="auto"/>
        <w:ind w:left="720" w:hanging="720"/>
        <w:jc w:val="both"/>
        <w:rPr>
          <w:rFonts w:cs="Times New Roman"/>
          <w:szCs w:val="24"/>
        </w:rPr>
      </w:pPr>
      <w:r>
        <w:rPr>
          <w:rFonts w:cs="Times New Roman"/>
          <w:szCs w:val="24"/>
        </w:rPr>
        <w:t xml:space="preserve">World Bank: (2008): </w:t>
      </w:r>
      <w:r>
        <w:rPr>
          <w:rFonts w:cs="Times New Roman"/>
          <w:i/>
          <w:szCs w:val="24"/>
        </w:rPr>
        <w:t>Educational for all- Fast Track Initiative, Fact Sheet</w:t>
      </w:r>
      <w:r>
        <w:rPr>
          <w:rFonts w:cs="Times New Roman"/>
          <w:szCs w:val="24"/>
        </w:rPr>
        <w:t>. http;//www.education.fast-track.org</w:t>
      </w:r>
    </w:p>
    <w:p w:rsidR="00730B0C" w:rsidRDefault="009B5F2F">
      <w:pPr>
        <w:spacing w:line="360" w:lineRule="auto"/>
        <w:ind w:left="720" w:hanging="720"/>
        <w:jc w:val="both"/>
        <w:rPr>
          <w:rFonts w:cs="Times New Roman"/>
          <w:szCs w:val="24"/>
        </w:rPr>
      </w:pPr>
      <w:r>
        <w:rPr>
          <w:rFonts w:cs="Times New Roman"/>
          <w:szCs w:val="24"/>
        </w:rPr>
        <w:t>Zuzovsky R (2003). Teachers’ Qualifications and their Impact on Student Achievement: Findings from TIMSS 2003 data for Israel. Center for Science and Technology Education. Tel Aviv University, Tel Aviv, Israel. Pp. 37-62</w:t>
      </w:r>
    </w:p>
    <w:p w:rsidR="00730B0C" w:rsidRDefault="009B5F2F" w:rsidP="00F373EF">
      <w:pPr>
        <w:pStyle w:val="Heading1"/>
      </w:pPr>
      <w:bookmarkStart w:id="147" w:name="_Toc109994368"/>
      <w:r>
        <w:t>APPENDIX 1: QUESTIONNAIRE FOR STUDENTS</w:t>
      </w:r>
      <w:bookmarkEnd w:id="147"/>
    </w:p>
    <w:p w:rsidR="00730B0C" w:rsidRDefault="009B5F2F">
      <w:pPr>
        <w:spacing w:after="240" w:line="360" w:lineRule="auto"/>
        <w:jc w:val="both"/>
        <w:rPr>
          <w:rFonts w:eastAsia="Times New Roman" w:cs="Times New Roman"/>
          <w:bCs/>
          <w:szCs w:val="24"/>
        </w:rPr>
      </w:pPr>
      <w:r>
        <w:rPr>
          <w:rFonts w:eastAsia="Times New Roman" w:cs="Times New Roman"/>
          <w:bCs/>
          <w:szCs w:val="24"/>
        </w:rPr>
        <w:t xml:space="preserve">Dear respondent, </w:t>
      </w:r>
    </w:p>
    <w:p w:rsidR="00730B0C" w:rsidRDefault="009B5F2F">
      <w:pPr>
        <w:spacing w:line="360" w:lineRule="auto"/>
        <w:jc w:val="both"/>
        <w:rPr>
          <w:rFonts w:cs="Times New Roman"/>
          <w:szCs w:val="24"/>
        </w:rPr>
      </w:pPr>
      <w:r>
        <w:rPr>
          <w:rFonts w:eastAsia="Times New Roman" w:cs="Times New Roman"/>
          <w:bCs/>
          <w:szCs w:val="24"/>
        </w:rPr>
        <w:t xml:space="preserve">My name is </w:t>
      </w:r>
      <w:r>
        <w:rPr>
          <w:rFonts w:eastAsia="Times New Roman" w:cs="Times New Roman"/>
          <w:b/>
          <w:bCs/>
          <w:szCs w:val="24"/>
        </w:rPr>
        <w:t>CarolyneRuto</w:t>
      </w:r>
      <w:r>
        <w:rPr>
          <w:rFonts w:cs="Times New Roman"/>
          <w:szCs w:val="24"/>
        </w:rPr>
        <w:t xml:space="preserve">. I am a finalist student at Marist International University, pursuing a Bachelor’s Degree in Education. I am conducting a research on the </w:t>
      </w:r>
      <w:r>
        <w:rPr>
          <w:rFonts w:cs="Times New Roman"/>
          <w:b/>
          <w:szCs w:val="24"/>
        </w:rPr>
        <w:t>FACTORS INFLUENCING SELECTION OF GEOGRAPHY STUDIES IN KENYA SECONDARY SCHOOLS, A CASE OF MOGOTIO SUB- COUNTY BARINGO COUNTY.</w:t>
      </w:r>
      <w:r>
        <w:rPr>
          <w:rFonts w:cs="Times New Roman"/>
          <w:szCs w:val="24"/>
        </w:rPr>
        <w:t xml:space="preserve"> I therefore request you to take a few minutes of your time to respond to this questionnaire. I guarantee confidentiality with the information you share and further bring to your attention that it shall be used for the purpose of this study alone. I appeal for your honesty in the response. Thank you in advance. </w:t>
      </w: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b/>
          <w:szCs w:val="24"/>
        </w:rPr>
      </w:pPr>
    </w:p>
    <w:p w:rsidR="00730B0C" w:rsidRDefault="009B5F2F">
      <w:pPr>
        <w:spacing w:after="0" w:line="360" w:lineRule="auto"/>
        <w:jc w:val="both"/>
        <w:rPr>
          <w:rFonts w:cs="Times New Roman"/>
          <w:b/>
          <w:szCs w:val="24"/>
        </w:rPr>
      </w:pPr>
      <w:r>
        <w:rPr>
          <w:rFonts w:cs="Times New Roman"/>
          <w:b/>
          <w:szCs w:val="24"/>
        </w:rPr>
        <w:t>Instructions</w:t>
      </w:r>
    </w:p>
    <w:p w:rsidR="00730B0C" w:rsidRDefault="009B5F2F">
      <w:pPr>
        <w:numPr>
          <w:ilvl w:val="0"/>
          <w:numId w:val="8"/>
        </w:numPr>
        <w:spacing w:after="0" w:line="360" w:lineRule="auto"/>
        <w:contextualSpacing/>
        <w:jc w:val="both"/>
        <w:rPr>
          <w:rFonts w:cs="Times New Roman"/>
          <w:szCs w:val="24"/>
        </w:rPr>
      </w:pPr>
      <w:r>
        <w:rPr>
          <w:rFonts w:cs="Times New Roman"/>
          <w:szCs w:val="24"/>
        </w:rPr>
        <w:t>Kindly Mark all that applies for you in the brackets provided after each question.</w:t>
      </w:r>
    </w:p>
    <w:p w:rsidR="00730B0C" w:rsidRDefault="009B5F2F">
      <w:pPr>
        <w:numPr>
          <w:ilvl w:val="0"/>
          <w:numId w:val="8"/>
        </w:numPr>
        <w:spacing w:after="0" w:line="360" w:lineRule="auto"/>
        <w:contextualSpacing/>
        <w:jc w:val="both"/>
        <w:rPr>
          <w:rFonts w:cs="Times New Roman"/>
          <w:szCs w:val="24"/>
        </w:rPr>
      </w:pPr>
      <w:r>
        <w:rPr>
          <w:rFonts w:cs="Times New Roman"/>
          <w:szCs w:val="24"/>
        </w:rPr>
        <w:t>For the open questions, fill in the spaces provided after each question.</w:t>
      </w:r>
    </w:p>
    <w:p w:rsidR="00730B0C" w:rsidRDefault="00730B0C">
      <w:pPr>
        <w:spacing w:after="0" w:line="360" w:lineRule="auto"/>
        <w:jc w:val="both"/>
        <w:rPr>
          <w:rFonts w:cs="Times New Roman"/>
          <w:szCs w:val="24"/>
        </w:rPr>
      </w:pPr>
    </w:p>
    <w:p w:rsidR="00730B0C" w:rsidRDefault="009B5F2F">
      <w:pPr>
        <w:spacing w:after="0" w:line="360" w:lineRule="auto"/>
        <w:jc w:val="both"/>
        <w:rPr>
          <w:rFonts w:cs="Times New Roman"/>
          <w:b/>
          <w:szCs w:val="24"/>
        </w:rPr>
      </w:pPr>
      <w:r>
        <w:rPr>
          <w:rFonts w:cs="Times New Roman"/>
          <w:b/>
          <w:szCs w:val="24"/>
        </w:rPr>
        <w:t>SECTION I: DEMOGRAPHIC INFORMATION</w:t>
      </w:r>
    </w:p>
    <w:p w:rsidR="00730B0C" w:rsidRDefault="009B5F2F">
      <w:pPr>
        <w:numPr>
          <w:ilvl w:val="0"/>
          <w:numId w:val="9"/>
        </w:numPr>
        <w:spacing w:after="0" w:line="360" w:lineRule="auto"/>
        <w:contextualSpacing/>
        <w:jc w:val="both"/>
        <w:rPr>
          <w:rFonts w:cs="Times New Roman"/>
          <w:b/>
          <w:szCs w:val="24"/>
        </w:rPr>
      </w:pPr>
      <w:r>
        <w:rPr>
          <w:rFonts w:cs="Times New Roman"/>
          <w:b/>
          <w:szCs w:val="24"/>
        </w:rPr>
        <w:t>Gender of respondents</w:t>
      </w:r>
    </w:p>
    <w:p w:rsidR="00730B0C" w:rsidRDefault="009B5F2F">
      <w:pPr>
        <w:spacing w:after="0" w:line="360" w:lineRule="auto"/>
        <w:ind w:left="720"/>
        <w:contextualSpacing/>
        <w:jc w:val="both"/>
        <w:rPr>
          <w:rFonts w:cs="Times New Roman"/>
          <w:szCs w:val="24"/>
        </w:rPr>
      </w:pPr>
      <w:r>
        <w:rPr>
          <w:rFonts w:cs="Times New Roman"/>
          <w:szCs w:val="24"/>
        </w:rPr>
        <w:t xml:space="preserve"> Male ( )   Female ( )</w:t>
      </w:r>
    </w:p>
    <w:p w:rsidR="00730B0C" w:rsidRDefault="009B5F2F">
      <w:pPr>
        <w:numPr>
          <w:ilvl w:val="0"/>
          <w:numId w:val="9"/>
        </w:numPr>
        <w:spacing w:after="0" w:line="360" w:lineRule="auto"/>
        <w:contextualSpacing/>
        <w:jc w:val="both"/>
        <w:rPr>
          <w:rFonts w:cs="Times New Roman"/>
          <w:b/>
          <w:szCs w:val="24"/>
        </w:rPr>
      </w:pPr>
      <w:r>
        <w:rPr>
          <w:rFonts w:cs="Times New Roman"/>
          <w:b/>
          <w:szCs w:val="24"/>
        </w:rPr>
        <w:t>Age of respondents</w:t>
      </w:r>
    </w:p>
    <w:p w:rsidR="00730B0C" w:rsidRDefault="009B5F2F">
      <w:pPr>
        <w:spacing w:after="0" w:line="360" w:lineRule="auto"/>
        <w:ind w:left="720"/>
        <w:jc w:val="both"/>
        <w:rPr>
          <w:rFonts w:cs="Times New Roman"/>
          <w:szCs w:val="24"/>
        </w:rPr>
      </w:pPr>
      <w:r>
        <w:rPr>
          <w:rFonts w:cs="Times New Roman"/>
          <w:szCs w:val="24"/>
        </w:rPr>
        <w:t>12-14 Years ( )   15-17 years ( ) 18 and above ( )</w:t>
      </w:r>
    </w:p>
    <w:p w:rsidR="00730B0C" w:rsidRDefault="009B5F2F">
      <w:pPr>
        <w:numPr>
          <w:ilvl w:val="0"/>
          <w:numId w:val="9"/>
        </w:numPr>
        <w:spacing w:after="0" w:line="360" w:lineRule="auto"/>
        <w:contextualSpacing/>
        <w:jc w:val="both"/>
        <w:rPr>
          <w:rFonts w:cs="Times New Roman"/>
          <w:b/>
          <w:szCs w:val="24"/>
        </w:rPr>
      </w:pPr>
      <w:r>
        <w:rPr>
          <w:rFonts w:cs="Times New Roman"/>
          <w:b/>
          <w:szCs w:val="24"/>
        </w:rPr>
        <w:t>Religious background</w:t>
      </w:r>
    </w:p>
    <w:p w:rsidR="00730B0C" w:rsidRDefault="009B5F2F">
      <w:pPr>
        <w:spacing w:after="0" w:line="360" w:lineRule="auto"/>
        <w:ind w:left="720"/>
        <w:contextualSpacing/>
        <w:jc w:val="both"/>
        <w:rPr>
          <w:rFonts w:cs="Times New Roman"/>
          <w:szCs w:val="24"/>
        </w:rPr>
      </w:pPr>
      <w:r>
        <w:rPr>
          <w:rFonts w:cs="Times New Roman"/>
          <w:szCs w:val="24"/>
        </w:rPr>
        <w:t>Christians ( ) Muslim ( ) Hindu ( )</w:t>
      </w:r>
    </w:p>
    <w:p w:rsidR="00730B0C" w:rsidRDefault="009B5F2F">
      <w:pPr>
        <w:spacing w:after="0" w:line="360" w:lineRule="auto"/>
        <w:ind w:left="720"/>
        <w:contextualSpacing/>
        <w:jc w:val="both"/>
        <w:rPr>
          <w:rFonts w:cs="Times New Roman"/>
          <w:szCs w:val="24"/>
        </w:rPr>
      </w:pPr>
      <w:r>
        <w:rPr>
          <w:rFonts w:cs="Times New Roman"/>
          <w:szCs w:val="24"/>
        </w:rPr>
        <w:t>Others (specify) ( )</w:t>
      </w:r>
    </w:p>
    <w:p w:rsidR="00730B0C" w:rsidRDefault="009B5F2F">
      <w:pPr>
        <w:pStyle w:val="ListParagraph"/>
        <w:numPr>
          <w:ilvl w:val="0"/>
          <w:numId w:val="9"/>
        </w:numPr>
        <w:spacing w:after="0" w:line="360" w:lineRule="auto"/>
        <w:jc w:val="both"/>
        <w:rPr>
          <w:rFonts w:cs="Times New Roman"/>
          <w:b/>
          <w:szCs w:val="24"/>
        </w:rPr>
      </w:pPr>
      <w:r>
        <w:rPr>
          <w:rFonts w:cs="Times New Roman"/>
          <w:b/>
          <w:szCs w:val="24"/>
        </w:rPr>
        <w:t xml:space="preserve"> Current Class</w:t>
      </w:r>
    </w:p>
    <w:p w:rsidR="00730B0C" w:rsidRDefault="009B5F2F">
      <w:pPr>
        <w:pStyle w:val="ListParagraph"/>
        <w:spacing w:after="0" w:line="360" w:lineRule="auto"/>
        <w:jc w:val="both"/>
        <w:rPr>
          <w:rFonts w:cs="Times New Roman"/>
          <w:szCs w:val="24"/>
        </w:rPr>
      </w:pPr>
      <w:r>
        <w:rPr>
          <w:rFonts w:cs="Times New Roman"/>
          <w:szCs w:val="24"/>
        </w:rPr>
        <w:t xml:space="preserve">Form two ( )   Form three ( )  Form four ( ) </w:t>
      </w:r>
    </w:p>
    <w:p w:rsidR="00730B0C" w:rsidRDefault="00730B0C">
      <w:pPr>
        <w:spacing w:line="360" w:lineRule="auto"/>
        <w:jc w:val="both"/>
        <w:rPr>
          <w:rFonts w:cs="Times New Roman"/>
          <w:b/>
          <w:szCs w:val="24"/>
        </w:rPr>
      </w:pPr>
    </w:p>
    <w:p w:rsidR="00730B0C" w:rsidRDefault="009B5F2F">
      <w:pPr>
        <w:spacing w:line="360" w:lineRule="auto"/>
        <w:jc w:val="both"/>
        <w:rPr>
          <w:rFonts w:cs="Times New Roman"/>
          <w:b/>
          <w:szCs w:val="24"/>
        </w:rPr>
      </w:pPr>
      <w:r>
        <w:rPr>
          <w:rFonts w:cs="Times New Roman"/>
          <w:b/>
          <w:szCs w:val="24"/>
        </w:rPr>
        <w:t>SECTION B: THE INFLUENCE OF CAREER ASPIRATIONS ON SELECTION OF GEOGRAPHY STUDIES IN SECONDARY SCHOOLS</w:t>
      </w:r>
    </w:p>
    <w:p w:rsidR="00730B0C" w:rsidRDefault="009B5F2F">
      <w:pPr>
        <w:spacing w:line="360" w:lineRule="auto"/>
        <w:jc w:val="both"/>
        <w:rPr>
          <w:rFonts w:cs="Times New Roman"/>
          <w:szCs w:val="24"/>
        </w:rPr>
      </w:pPr>
      <w:r>
        <w:rPr>
          <w:rFonts w:cs="Times New Roman"/>
          <w:szCs w:val="24"/>
        </w:rPr>
        <w:t>In the likert scale below, please respond appropriately to the statement on the influence of career aspirations on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1 chose geography because I </w:t>
            </w:r>
            <w:r>
              <w:rPr>
                <w:rFonts w:eastAsia="Times New Roman" w:cs="Times New Roman"/>
                <w:szCs w:val="24"/>
              </w:rPr>
              <w:lastRenderedPageBreak/>
              <w:t>like the subject</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lastRenderedPageBreak/>
              <w:t>I chose Geography subject because it is marketable</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It is easy to secure a job when one does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The field of practice is wide for those who do geography</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Geography subject is in line with my career aspirations</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I chose geography subject so as to like my friends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szCs w:val="24"/>
        </w:rPr>
      </w:pPr>
    </w:p>
    <w:p w:rsidR="00730B0C" w:rsidRDefault="009B5F2F">
      <w:pPr>
        <w:spacing w:line="360" w:lineRule="auto"/>
        <w:jc w:val="both"/>
        <w:rPr>
          <w:rFonts w:cs="Times New Roman"/>
          <w:szCs w:val="24"/>
        </w:rPr>
      </w:pPr>
      <w:r>
        <w:rPr>
          <w:rFonts w:cs="Times New Roman"/>
          <w:szCs w:val="24"/>
        </w:rPr>
        <w:t>Any additional comment…………………………………………………………………………</w:t>
      </w:r>
    </w:p>
    <w:p w:rsidR="00730B0C" w:rsidRDefault="009B5F2F">
      <w:pPr>
        <w:spacing w:line="360" w:lineRule="auto"/>
        <w:jc w:val="both"/>
        <w:rPr>
          <w:rFonts w:cs="Times New Roman"/>
          <w:b/>
          <w:szCs w:val="24"/>
        </w:rPr>
      </w:pPr>
      <w:r>
        <w:rPr>
          <w:rFonts w:cs="Times New Roman"/>
          <w:b/>
          <w:szCs w:val="24"/>
        </w:rPr>
        <w:t>SECTION C: HOW AVAILABILITY OF TEACHING AND LEARNING RESOURCES INFLUENCE SELECTION OF GEOGRAPHY STUDIES IN SECONDARY SCHOOLS</w:t>
      </w:r>
    </w:p>
    <w:p w:rsidR="00730B0C" w:rsidRDefault="009B5F2F">
      <w:pPr>
        <w:spacing w:line="360" w:lineRule="auto"/>
        <w:jc w:val="both"/>
        <w:rPr>
          <w:rFonts w:cs="Times New Roman"/>
          <w:szCs w:val="24"/>
        </w:rPr>
      </w:pPr>
      <w:r>
        <w:rPr>
          <w:rFonts w:cs="Times New Roman"/>
          <w:szCs w:val="24"/>
        </w:rPr>
        <w:t>Percentage Likert analysis of How availability of teaching and learning resources influence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Our school have sufficient teaching and learning materials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Learning materials are based on </w:t>
            </w:r>
            <w:r>
              <w:rPr>
                <w:rFonts w:cs="Times New Roman"/>
                <w:szCs w:val="24"/>
              </w:rPr>
              <w:t>current geography and future learner experiences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The school provide us with learning resources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the school organizes field trips for geography students</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lastRenderedPageBreak/>
              <w:t>The practical lessons for geography are always enjoyable</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There are sufficient teachers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b/>
          <w:szCs w:val="24"/>
        </w:rPr>
      </w:pPr>
    </w:p>
    <w:p w:rsidR="00730B0C" w:rsidRDefault="009B5F2F">
      <w:pPr>
        <w:spacing w:line="360" w:lineRule="auto"/>
        <w:jc w:val="both"/>
        <w:rPr>
          <w:rFonts w:cs="Times New Roman"/>
          <w:szCs w:val="24"/>
        </w:rPr>
      </w:pPr>
      <w:r>
        <w:rPr>
          <w:rFonts w:cs="Times New Roman"/>
          <w:szCs w:val="24"/>
        </w:rPr>
        <w:t>Any other comment………………………………………………………………………..</w:t>
      </w:r>
    </w:p>
    <w:p w:rsidR="00730B0C" w:rsidRDefault="009B5F2F">
      <w:pPr>
        <w:spacing w:line="360" w:lineRule="auto"/>
        <w:jc w:val="both"/>
        <w:rPr>
          <w:rFonts w:cs="Times New Roman"/>
          <w:b/>
          <w:szCs w:val="24"/>
        </w:rPr>
      </w:pPr>
      <w:r>
        <w:rPr>
          <w:rFonts w:cs="Times New Roman"/>
          <w:b/>
          <w:szCs w:val="24"/>
        </w:rPr>
        <w:t>SECTION D: INFLUENCE OF GENDER STEREOTYPE ON SELECTION OF GEOGRAPHY STUDIES IN SECONDARY SCHOOLS</w:t>
      </w:r>
    </w:p>
    <w:p w:rsidR="00730B0C" w:rsidRDefault="009B5F2F">
      <w:pPr>
        <w:spacing w:line="360" w:lineRule="auto"/>
        <w:jc w:val="both"/>
        <w:rPr>
          <w:rFonts w:cs="Times New Roman"/>
          <w:szCs w:val="24"/>
        </w:rPr>
      </w:pPr>
      <w:r>
        <w:rPr>
          <w:rFonts w:cs="Times New Roman"/>
          <w:szCs w:val="24"/>
        </w:rPr>
        <w:t>Please respond appropriately to the statement on influence of gender stereotype on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Geography subject should be done by boys only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Girls cannot understand concepts in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Careers related to geography are meant for boys alone</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Geography does not require weaker gender</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Girls will register poor grades when they take geography</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Boys have special ability to take geography than girls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szCs w:val="24"/>
        </w:rPr>
      </w:pPr>
    </w:p>
    <w:p w:rsidR="00730B0C" w:rsidRDefault="009B5F2F">
      <w:pPr>
        <w:spacing w:line="360" w:lineRule="auto"/>
        <w:jc w:val="both"/>
        <w:rPr>
          <w:rFonts w:cs="Times New Roman"/>
          <w:szCs w:val="24"/>
        </w:rPr>
      </w:pPr>
      <w:r>
        <w:rPr>
          <w:rFonts w:cs="Times New Roman"/>
          <w:szCs w:val="24"/>
        </w:rPr>
        <w:t xml:space="preserve"> Any other comment……………………………………………………………………………..</w:t>
      </w:r>
    </w:p>
    <w:p w:rsidR="00730B0C" w:rsidRDefault="009B5F2F">
      <w:pPr>
        <w:spacing w:line="360" w:lineRule="auto"/>
        <w:jc w:val="both"/>
        <w:rPr>
          <w:rFonts w:cs="Times New Roman"/>
          <w:b/>
          <w:szCs w:val="24"/>
        </w:rPr>
      </w:pPr>
      <w:r>
        <w:rPr>
          <w:rFonts w:cs="Times New Roman"/>
          <w:b/>
          <w:szCs w:val="24"/>
        </w:rPr>
        <w:t>SECTION E: INFLUENCE TEACHERS’ COMPETENCE ON SELECTION OF GEOGRAPHY STUDIES</w:t>
      </w:r>
    </w:p>
    <w:p w:rsidR="00730B0C" w:rsidRDefault="009B5F2F">
      <w:pPr>
        <w:spacing w:line="360" w:lineRule="auto"/>
        <w:jc w:val="both"/>
        <w:rPr>
          <w:rFonts w:cs="Times New Roman"/>
          <w:szCs w:val="24"/>
        </w:rPr>
      </w:pPr>
      <w:r>
        <w:rPr>
          <w:rFonts w:cs="Times New Roman"/>
          <w:szCs w:val="24"/>
        </w:rPr>
        <w:lastRenderedPageBreak/>
        <w:t>In the table below, please respond appropriately to the statement on the influence teachers’ competence on selection of geography studies</w:t>
      </w:r>
    </w:p>
    <w:tbl>
      <w:tblPr>
        <w:tblStyle w:val="TableGrid"/>
        <w:tblW w:w="8846" w:type="dxa"/>
        <w:tblInd w:w="360" w:type="dxa"/>
        <w:tblLook w:val="04A0"/>
      </w:tblPr>
      <w:tblGrid>
        <w:gridCol w:w="2877"/>
        <w:gridCol w:w="1403"/>
        <w:gridCol w:w="867"/>
        <w:gridCol w:w="987"/>
        <w:gridCol w:w="1233"/>
        <w:gridCol w:w="1479"/>
      </w:tblGrid>
      <w:tr w:rsidR="00730B0C">
        <w:trPr>
          <w:trHeight w:val="711"/>
        </w:trPr>
        <w:tc>
          <w:tcPr>
            <w:tcW w:w="2877"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03"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6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987"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33"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479"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rPr>
          <w:trHeight w:val="711"/>
        </w:trPr>
        <w:tc>
          <w:tcPr>
            <w:tcW w:w="2877" w:type="dxa"/>
          </w:tcPr>
          <w:p w:rsidR="00730B0C" w:rsidRDefault="009B5F2F">
            <w:pPr>
              <w:spacing w:line="360" w:lineRule="auto"/>
              <w:jc w:val="both"/>
              <w:rPr>
                <w:rFonts w:eastAsia="Times New Roman" w:cs="Times New Roman"/>
                <w:szCs w:val="24"/>
              </w:rPr>
            </w:pPr>
            <w:r>
              <w:rPr>
                <w:rFonts w:eastAsia="Times New Roman" w:cs="Times New Roman"/>
                <w:szCs w:val="24"/>
              </w:rPr>
              <w:t>Our teachers are skilled in teaching geography</w:t>
            </w:r>
          </w:p>
        </w:tc>
        <w:tc>
          <w:tcPr>
            <w:tcW w:w="1403" w:type="dxa"/>
          </w:tcPr>
          <w:p w:rsidR="00730B0C" w:rsidRDefault="00730B0C">
            <w:pPr>
              <w:spacing w:line="360" w:lineRule="auto"/>
              <w:jc w:val="both"/>
              <w:rPr>
                <w:rFonts w:eastAsia="Times New Roman" w:cs="Times New Roman"/>
                <w:szCs w:val="24"/>
              </w:rPr>
            </w:pPr>
          </w:p>
        </w:tc>
        <w:tc>
          <w:tcPr>
            <w:tcW w:w="867" w:type="dxa"/>
          </w:tcPr>
          <w:p w:rsidR="00730B0C" w:rsidRDefault="00730B0C">
            <w:pPr>
              <w:spacing w:line="360" w:lineRule="auto"/>
              <w:jc w:val="both"/>
              <w:rPr>
                <w:rFonts w:eastAsia="Times New Roman" w:cs="Times New Roman"/>
                <w:szCs w:val="24"/>
              </w:rPr>
            </w:pPr>
          </w:p>
        </w:tc>
        <w:tc>
          <w:tcPr>
            <w:tcW w:w="987" w:type="dxa"/>
          </w:tcPr>
          <w:p w:rsidR="00730B0C" w:rsidRDefault="00730B0C">
            <w:pPr>
              <w:spacing w:line="360" w:lineRule="auto"/>
              <w:jc w:val="both"/>
              <w:rPr>
                <w:rFonts w:eastAsia="Times New Roman" w:cs="Times New Roman"/>
                <w:szCs w:val="24"/>
              </w:rPr>
            </w:pPr>
          </w:p>
        </w:tc>
        <w:tc>
          <w:tcPr>
            <w:tcW w:w="1233" w:type="dxa"/>
          </w:tcPr>
          <w:p w:rsidR="00730B0C" w:rsidRDefault="00730B0C">
            <w:pPr>
              <w:spacing w:line="360" w:lineRule="auto"/>
              <w:jc w:val="both"/>
              <w:rPr>
                <w:rFonts w:eastAsia="Times New Roman" w:cs="Times New Roman"/>
                <w:szCs w:val="24"/>
              </w:rPr>
            </w:pPr>
          </w:p>
        </w:tc>
        <w:tc>
          <w:tcPr>
            <w:tcW w:w="1479" w:type="dxa"/>
          </w:tcPr>
          <w:p w:rsidR="00730B0C" w:rsidRDefault="00730B0C">
            <w:pPr>
              <w:spacing w:line="360" w:lineRule="auto"/>
              <w:jc w:val="both"/>
              <w:rPr>
                <w:rFonts w:eastAsia="Times New Roman" w:cs="Times New Roman"/>
                <w:szCs w:val="24"/>
              </w:rPr>
            </w:pPr>
          </w:p>
        </w:tc>
      </w:tr>
      <w:tr w:rsidR="00730B0C">
        <w:trPr>
          <w:trHeight w:val="711"/>
        </w:trPr>
        <w:tc>
          <w:tcPr>
            <w:tcW w:w="2877" w:type="dxa"/>
          </w:tcPr>
          <w:p w:rsidR="00730B0C" w:rsidRDefault="009B5F2F">
            <w:pPr>
              <w:spacing w:line="360" w:lineRule="auto"/>
              <w:jc w:val="both"/>
              <w:rPr>
                <w:rFonts w:eastAsia="Times New Roman" w:cs="Times New Roman"/>
                <w:szCs w:val="24"/>
              </w:rPr>
            </w:pPr>
            <w:r>
              <w:rPr>
                <w:rFonts w:eastAsia="Times New Roman" w:cs="Times New Roman"/>
                <w:szCs w:val="24"/>
              </w:rPr>
              <w:t>Our teachers have wide knowledge on geography</w:t>
            </w:r>
          </w:p>
        </w:tc>
        <w:tc>
          <w:tcPr>
            <w:tcW w:w="1403" w:type="dxa"/>
          </w:tcPr>
          <w:p w:rsidR="00730B0C" w:rsidRDefault="00730B0C">
            <w:pPr>
              <w:spacing w:line="360" w:lineRule="auto"/>
              <w:jc w:val="both"/>
              <w:rPr>
                <w:rFonts w:eastAsia="Times New Roman" w:cs="Times New Roman"/>
                <w:szCs w:val="24"/>
              </w:rPr>
            </w:pPr>
          </w:p>
        </w:tc>
        <w:tc>
          <w:tcPr>
            <w:tcW w:w="867" w:type="dxa"/>
          </w:tcPr>
          <w:p w:rsidR="00730B0C" w:rsidRDefault="00730B0C">
            <w:pPr>
              <w:spacing w:line="360" w:lineRule="auto"/>
              <w:jc w:val="both"/>
              <w:rPr>
                <w:rFonts w:eastAsia="Times New Roman" w:cs="Times New Roman"/>
                <w:szCs w:val="24"/>
              </w:rPr>
            </w:pPr>
          </w:p>
        </w:tc>
        <w:tc>
          <w:tcPr>
            <w:tcW w:w="987" w:type="dxa"/>
          </w:tcPr>
          <w:p w:rsidR="00730B0C" w:rsidRDefault="00730B0C">
            <w:pPr>
              <w:spacing w:line="360" w:lineRule="auto"/>
              <w:jc w:val="both"/>
              <w:rPr>
                <w:rFonts w:eastAsia="Times New Roman" w:cs="Times New Roman"/>
                <w:szCs w:val="24"/>
              </w:rPr>
            </w:pPr>
          </w:p>
        </w:tc>
        <w:tc>
          <w:tcPr>
            <w:tcW w:w="1233" w:type="dxa"/>
          </w:tcPr>
          <w:p w:rsidR="00730B0C" w:rsidRDefault="00730B0C">
            <w:pPr>
              <w:spacing w:line="360" w:lineRule="auto"/>
              <w:jc w:val="both"/>
              <w:rPr>
                <w:rFonts w:eastAsia="Times New Roman" w:cs="Times New Roman"/>
                <w:szCs w:val="24"/>
              </w:rPr>
            </w:pPr>
          </w:p>
        </w:tc>
        <w:tc>
          <w:tcPr>
            <w:tcW w:w="1479" w:type="dxa"/>
          </w:tcPr>
          <w:p w:rsidR="00730B0C" w:rsidRDefault="00730B0C">
            <w:pPr>
              <w:spacing w:line="360" w:lineRule="auto"/>
              <w:jc w:val="both"/>
              <w:rPr>
                <w:rFonts w:eastAsia="Times New Roman" w:cs="Times New Roman"/>
                <w:szCs w:val="24"/>
              </w:rPr>
            </w:pPr>
          </w:p>
        </w:tc>
      </w:tr>
      <w:tr w:rsidR="00730B0C">
        <w:trPr>
          <w:trHeight w:val="1060"/>
        </w:trPr>
        <w:tc>
          <w:tcPr>
            <w:tcW w:w="2877" w:type="dxa"/>
          </w:tcPr>
          <w:p w:rsidR="00730B0C" w:rsidRDefault="009B5F2F">
            <w:pPr>
              <w:spacing w:line="360" w:lineRule="auto"/>
              <w:jc w:val="both"/>
              <w:rPr>
                <w:rFonts w:eastAsia="Times New Roman" w:cs="Times New Roman"/>
                <w:szCs w:val="24"/>
              </w:rPr>
            </w:pPr>
            <w:r>
              <w:rPr>
                <w:rFonts w:eastAsia="Times New Roman" w:cs="Times New Roman"/>
                <w:szCs w:val="24"/>
              </w:rPr>
              <w:t>Our teachers are qualified academically to teach geography in school</w:t>
            </w:r>
          </w:p>
        </w:tc>
        <w:tc>
          <w:tcPr>
            <w:tcW w:w="1403" w:type="dxa"/>
          </w:tcPr>
          <w:p w:rsidR="00730B0C" w:rsidRDefault="00730B0C">
            <w:pPr>
              <w:spacing w:line="360" w:lineRule="auto"/>
              <w:jc w:val="both"/>
              <w:rPr>
                <w:rFonts w:eastAsia="Times New Roman" w:cs="Times New Roman"/>
                <w:szCs w:val="24"/>
              </w:rPr>
            </w:pPr>
          </w:p>
        </w:tc>
        <w:tc>
          <w:tcPr>
            <w:tcW w:w="867" w:type="dxa"/>
          </w:tcPr>
          <w:p w:rsidR="00730B0C" w:rsidRDefault="00730B0C">
            <w:pPr>
              <w:spacing w:line="360" w:lineRule="auto"/>
              <w:jc w:val="both"/>
              <w:rPr>
                <w:rFonts w:eastAsia="Times New Roman" w:cs="Times New Roman"/>
                <w:szCs w:val="24"/>
              </w:rPr>
            </w:pPr>
          </w:p>
        </w:tc>
        <w:tc>
          <w:tcPr>
            <w:tcW w:w="987" w:type="dxa"/>
          </w:tcPr>
          <w:p w:rsidR="00730B0C" w:rsidRDefault="00730B0C">
            <w:pPr>
              <w:spacing w:line="360" w:lineRule="auto"/>
              <w:jc w:val="both"/>
              <w:rPr>
                <w:rFonts w:eastAsia="Times New Roman" w:cs="Times New Roman"/>
                <w:szCs w:val="24"/>
              </w:rPr>
            </w:pPr>
          </w:p>
        </w:tc>
        <w:tc>
          <w:tcPr>
            <w:tcW w:w="1233" w:type="dxa"/>
          </w:tcPr>
          <w:p w:rsidR="00730B0C" w:rsidRDefault="00730B0C">
            <w:pPr>
              <w:spacing w:line="360" w:lineRule="auto"/>
              <w:jc w:val="both"/>
              <w:rPr>
                <w:rFonts w:eastAsia="Times New Roman" w:cs="Times New Roman"/>
                <w:szCs w:val="24"/>
              </w:rPr>
            </w:pPr>
          </w:p>
        </w:tc>
        <w:tc>
          <w:tcPr>
            <w:tcW w:w="1479" w:type="dxa"/>
          </w:tcPr>
          <w:p w:rsidR="00730B0C" w:rsidRDefault="00730B0C">
            <w:pPr>
              <w:spacing w:line="360" w:lineRule="auto"/>
              <w:jc w:val="both"/>
              <w:rPr>
                <w:rFonts w:eastAsia="Times New Roman" w:cs="Times New Roman"/>
                <w:szCs w:val="24"/>
              </w:rPr>
            </w:pPr>
          </w:p>
        </w:tc>
      </w:tr>
      <w:tr w:rsidR="00730B0C">
        <w:trPr>
          <w:trHeight w:val="674"/>
        </w:trPr>
        <w:tc>
          <w:tcPr>
            <w:tcW w:w="2877"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Our teachers have the mastery of concepts in Geography</w:t>
            </w:r>
          </w:p>
        </w:tc>
        <w:tc>
          <w:tcPr>
            <w:tcW w:w="1403" w:type="dxa"/>
            <w:tcBorders>
              <w:bottom w:val="single" w:sz="4" w:space="0" w:color="auto"/>
            </w:tcBorders>
          </w:tcPr>
          <w:p w:rsidR="00730B0C" w:rsidRDefault="00730B0C">
            <w:pPr>
              <w:spacing w:line="360" w:lineRule="auto"/>
              <w:jc w:val="both"/>
              <w:rPr>
                <w:rFonts w:eastAsia="Times New Roman" w:cs="Times New Roman"/>
                <w:szCs w:val="24"/>
              </w:rPr>
            </w:pPr>
          </w:p>
        </w:tc>
        <w:tc>
          <w:tcPr>
            <w:tcW w:w="867" w:type="dxa"/>
            <w:tcBorders>
              <w:bottom w:val="single" w:sz="4" w:space="0" w:color="auto"/>
            </w:tcBorders>
          </w:tcPr>
          <w:p w:rsidR="00730B0C" w:rsidRDefault="00730B0C">
            <w:pPr>
              <w:spacing w:line="360" w:lineRule="auto"/>
              <w:jc w:val="both"/>
              <w:rPr>
                <w:rFonts w:eastAsia="Times New Roman" w:cs="Times New Roman"/>
                <w:szCs w:val="24"/>
              </w:rPr>
            </w:pPr>
          </w:p>
        </w:tc>
        <w:tc>
          <w:tcPr>
            <w:tcW w:w="987" w:type="dxa"/>
            <w:tcBorders>
              <w:bottom w:val="single" w:sz="4" w:space="0" w:color="auto"/>
            </w:tcBorders>
          </w:tcPr>
          <w:p w:rsidR="00730B0C" w:rsidRDefault="00730B0C">
            <w:pPr>
              <w:spacing w:line="360" w:lineRule="auto"/>
              <w:jc w:val="both"/>
              <w:rPr>
                <w:rFonts w:eastAsia="Times New Roman" w:cs="Times New Roman"/>
                <w:szCs w:val="24"/>
              </w:rPr>
            </w:pPr>
          </w:p>
        </w:tc>
        <w:tc>
          <w:tcPr>
            <w:tcW w:w="1233" w:type="dxa"/>
            <w:tcBorders>
              <w:bottom w:val="single" w:sz="4" w:space="0" w:color="auto"/>
            </w:tcBorders>
          </w:tcPr>
          <w:p w:rsidR="00730B0C" w:rsidRDefault="00730B0C">
            <w:pPr>
              <w:spacing w:line="360" w:lineRule="auto"/>
              <w:jc w:val="both"/>
              <w:rPr>
                <w:rFonts w:eastAsia="Times New Roman" w:cs="Times New Roman"/>
                <w:szCs w:val="24"/>
              </w:rPr>
            </w:pPr>
          </w:p>
        </w:tc>
        <w:tc>
          <w:tcPr>
            <w:tcW w:w="1479"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666"/>
        </w:trPr>
        <w:tc>
          <w:tcPr>
            <w:tcW w:w="2877"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 xml:space="preserve">Our teacher instructs us using illustrations in class </w:t>
            </w:r>
          </w:p>
        </w:tc>
        <w:tc>
          <w:tcPr>
            <w:tcW w:w="1403" w:type="dxa"/>
            <w:tcBorders>
              <w:top w:val="single" w:sz="4" w:space="0" w:color="auto"/>
            </w:tcBorders>
          </w:tcPr>
          <w:p w:rsidR="00730B0C" w:rsidRDefault="00730B0C">
            <w:pPr>
              <w:spacing w:line="360" w:lineRule="auto"/>
              <w:jc w:val="both"/>
              <w:rPr>
                <w:rFonts w:eastAsia="Times New Roman" w:cs="Times New Roman"/>
                <w:szCs w:val="24"/>
              </w:rPr>
            </w:pPr>
          </w:p>
        </w:tc>
        <w:tc>
          <w:tcPr>
            <w:tcW w:w="867" w:type="dxa"/>
            <w:tcBorders>
              <w:top w:val="single" w:sz="4" w:space="0" w:color="auto"/>
            </w:tcBorders>
          </w:tcPr>
          <w:p w:rsidR="00730B0C" w:rsidRDefault="00730B0C">
            <w:pPr>
              <w:spacing w:line="360" w:lineRule="auto"/>
              <w:jc w:val="both"/>
              <w:rPr>
                <w:rFonts w:eastAsia="Times New Roman" w:cs="Times New Roman"/>
                <w:szCs w:val="24"/>
              </w:rPr>
            </w:pPr>
          </w:p>
        </w:tc>
        <w:tc>
          <w:tcPr>
            <w:tcW w:w="987" w:type="dxa"/>
            <w:tcBorders>
              <w:top w:val="single" w:sz="4" w:space="0" w:color="auto"/>
            </w:tcBorders>
          </w:tcPr>
          <w:p w:rsidR="00730B0C" w:rsidRDefault="00730B0C">
            <w:pPr>
              <w:spacing w:line="360" w:lineRule="auto"/>
              <w:jc w:val="both"/>
              <w:rPr>
                <w:rFonts w:eastAsia="Times New Roman" w:cs="Times New Roman"/>
                <w:szCs w:val="24"/>
              </w:rPr>
            </w:pPr>
          </w:p>
        </w:tc>
        <w:tc>
          <w:tcPr>
            <w:tcW w:w="1233" w:type="dxa"/>
            <w:tcBorders>
              <w:top w:val="single" w:sz="4" w:space="0" w:color="auto"/>
            </w:tcBorders>
          </w:tcPr>
          <w:p w:rsidR="00730B0C" w:rsidRDefault="00730B0C">
            <w:pPr>
              <w:spacing w:line="360" w:lineRule="auto"/>
              <w:jc w:val="both"/>
              <w:rPr>
                <w:rFonts w:eastAsia="Times New Roman" w:cs="Times New Roman"/>
                <w:szCs w:val="24"/>
              </w:rPr>
            </w:pPr>
          </w:p>
        </w:tc>
        <w:tc>
          <w:tcPr>
            <w:tcW w:w="1479"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rPr>
          <w:trHeight w:val="98"/>
        </w:trPr>
        <w:tc>
          <w:tcPr>
            <w:tcW w:w="2877" w:type="dxa"/>
          </w:tcPr>
          <w:p w:rsidR="00730B0C" w:rsidRDefault="009B5F2F">
            <w:pPr>
              <w:spacing w:line="360" w:lineRule="auto"/>
              <w:jc w:val="both"/>
              <w:rPr>
                <w:rFonts w:eastAsia="Times New Roman" w:cs="Times New Roman"/>
                <w:szCs w:val="24"/>
              </w:rPr>
            </w:pPr>
            <w:r>
              <w:rPr>
                <w:rFonts w:eastAsia="Times New Roman" w:cs="Times New Roman"/>
                <w:szCs w:val="24"/>
              </w:rPr>
              <w:t>Our teacher assures us that geography is marketable</w:t>
            </w:r>
          </w:p>
        </w:tc>
        <w:tc>
          <w:tcPr>
            <w:tcW w:w="1403" w:type="dxa"/>
          </w:tcPr>
          <w:p w:rsidR="00730B0C" w:rsidRDefault="00730B0C">
            <w:pPr>
              <w:spacing w:line="360" w:lineRule="auto"/>
              <w:jc w:val="both"/>
              <w:rPr>
                <w:rFonts w:eastAsia="Times New Roman" w:cs="Times New Roman"/>
                <w:szCs w:val="24"/>
              </w:rPr>
            </w:pPr>
          </w:p>
        </w:tc>
        <w:tc>
          <w:tcPr>
            <w:tcW w:w="867" w:type="dxa"/>
          </w:tcPr>
          <w:p w:rsidR="00730B0C" w:rsidRDefault="00730B0C">
            <w:pPr>
              <w:spacing w:line="360" w:lineRule="auto"/>
              <w:jc w:val="both"/>
              <w:rPr>
                <w:rFonts w:eastAsia="Times New Roman" w:cs="Times New Roman"/>
                <w:szCs w:val="24"/>
              </w:rPr>
            </w:pPr>
          </w:p>
        </w:tc>
        <w:tc>
          <w:tcPr>
            <w:tcW w:w="987" w:type="dxa"/>
          </w:tcPr>
          <w:p w:rsidR="00730B0C" w:rsidRDefault="00730B0C">
            <w:pPr>
              <w:spacing w:line="360" w:lineRule="auto"/>
              <w:jc w:val="both"/>
              <w:rPr>
                <w:rFonts w:eastAsia="Times New Roman" w:cs="Times New Roman"/>
                <w:szCs w:val="24"/>
              </w:rPr>
            </w:pPr>
          </w:p>
        </w:tc>
        <w:tc>
          <w:tcPr>
            <w:tcW w:w="1233" w:type="dxa"/>
          </w:tcPr>
          <w:p w:rsidR="00730B0C" w:rsidRDefault="00730B0C">
            <w:pPr>
              <w:spacing w:line="360" w:lineRule="auto"/>
              <w:jc w:val="both"/>
              <w:rPr>
                <w:rFonts w:eastAsia="Times New Roman" w:cs="Times New Roman"/>
                <w:szCs w:val="24"/>
              </w:rPr>
            </w:pPr>
          </w:p>
        </w:tc>
        <w:tc>
          <w:tcPr>
            <w:tcW w:w="1479" w:type="dxa"/>
          </w:tcPr>
          <w:p w:rsidR="00730B0C" w:rsidRDefault="00730B0C">
            <w:pPr>
              <w:spacing w:line="360" w:lineRule="auto"/>
              <w:jc w:val="both"/>
              <w:rPr>
                <w:rFonts w:eastAsia="Times New Roman" w:cs="Times New Roman"/>
                <w:szCs w:val="24"/>
              </w:rPr>
            </w:pPr>
          </w:p>
        </w:tc>
      </w:tr>
    </w:tbl>
    <w:p w:rsidR="00730B0C" w:rsidRDefault="009B5F2F">
      <w:pPr>
        <w:spacing w:line="360" w:lineRule="auto"/>
        <w:jc w:val="both"/>
        <w:rPr>
          <w:rFonts w:cs="Times New Roman"/>
          <w:szCs w:val="24"/>
        </w:rPr>
      </w:pPr>
      <w:r>
        <w:rPr>
          <w:rFonts w:cs="Times New Roman"/>
          <w:szCs w:val="24"/>
        </w:rPr>
        <w:t xml:space="preserve"> Any other comment…………………………………………………………………………..</w:t>
      </w:r>
    </w:p>
    <w:p w:rsidR="00730B0C" w:rsidRDefault="00730B0C">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730B0C" w:rsidRDefault="00730B0C">
      <w:pPr>
        <w:spacing w:line="360" w:lineRule="auto"/>
        <w:jc w:val="both"/>
        <w:rPr>
          <w:rFonts w:cs="Times New Roman"/>
          <w:szCs w:val="24"/>
        </w:rPr>
      </w:pPr>
    </w:p>
    <w:p w:rsidR="00730B0C" w:rsidRDefault="009B5F2F" w:rsidP="00F373EF">
      <w:pPr>
        <w:pStyle w:val="Heading1"/>
      </w:pPr>
      <w:bookmarkStart w:id="148" w:name="_Toc109994369"/>
      <w:r>
        <w:lastRenderedPageBreak/>
        <w:t>APPENDIX II: QUESTIONNAIRE FOR TEACHERS</w:t>
      </w:r>
      <w:bookmarkEnd w:id="148"/>
    </w:p>
    <w:p w:rsidR="00730B0C" w:rsidRDefault="009B5F2F">
      <w:pPr>
        <w:spacing w:after="240" w:line="360" w:lineRule="auto"/>
        <w:jc w:val="both"/>
        <w:rPr>
          <w:rFonts w:eastAsia="Times New Roman" w:cs="Times New Roman"/>
          <w:bCs/>
          <w:szCs w:val="24"/>
        </w:rPr>
      </w:pPr>
      <w:r>
        <w:rPr>
          <w:rFonts w:eastAsia="Times New Roman" w:cs="Times New Roman"/>
          <w:bCs/>
          <w:szCs w:val="24"/>
        </w:rPr>
        <w:t xml:space="preserve">Dear respondent, </w:t>
      </w:r>
    </w:p>
    <w:p w:rsidR="00730B0C" w:rsidRDefault="009B5F2F" w:rsidP="008D6D80">
      <w:pPr>
        <w:spacing w:line="480" w:lineRule="auto"/>
        <w:jc w:val="both"/>
        <w:rPr>
          <w:rFonts w:cs="Times New Roman"/>
          <w:szCs w:val="24"/>
        </w:rPr>
      </w:pPr>
      <w:r>
        <w:rPr>
          <w:rFonts w:eastAsia="Times New Roman" w:cs="Times New Roman"/>
          <w:bCs/>
          <w:szCs w:val="24"/>
        </w:rPr>
        <w:t xml:space="preserve">My name is </w:t>
      </w:r>
      <w:r>
        <w:rPr>
          <w:rFonts w:eastAsia="Times New Roman" w:cs="Times New Roman"/>
          <w:b/>
          <w:bCs/>
          <w:szCs w:val="24"/>
        </w:rPr>
        <w:t>CarolyneRuto</w:t>
      </w:r>
      <w:r>
        <w:rPr>
          <w:rFonts w:cs="Times New Roman"/>
          <w:szCs w:val="24"/>
        </w:rPr>
        <w:t xml:space="preserve">. I am a finalist student at Marist International University, pursuing a Bachelor’s Degree in Education. I am conducting a research on the </w:t>
      </w:r>
      <w:r>
        <w:rPr>
          <w:rFonts w:cs="Times New Roman"/>
          <w:b/>
          <w:szCs w:val="24"/>
        </w:rPr>
        <w:t>FACTORS INFLUENCING SELECTION OF GEOGRAPHY STUDIES IN KENYA SECONDARY SCHOOLS, A CASE OF MOGOTIO SUB- COUNTY BARINGO COUNTY.</w:t>
      </w:r>
      <w:r>
        <w:rPr>
          <w:rFonts w:cs="Times New Roman"/>
          <w:szCs w:val="24"/>
        </w:rPr>
        <w:t xml:space="preserve"> I therefore request you to take a few minutes of your time to respond to this questionnaire. I guarantee confidentiality with the information you share and further bring to your attention that it shall be used for the purpose of this study alone. I appeal for your honesty in the response. Thank you in advance. </w:t>
      </w: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650F38" w:rsidRDefault="00650F38">
      <w:pPr>
        <w:spacing w:line="360" w:lineRule="auto"/>
        <w:jc w:val="both"/>
        <w:rPr>
          <w:rFonts w:cs="Times New Roman"/>
          <w:szCs w:val="24"/>
        </w:rPr>
      </w:pPr>
    </w:p>
    <w:p w:rsidR="00730B0C" w:rsidRDefault="009B5F2F">
      <w:pPr>
        <w:spacing w:after="0" w:line="360" w:lineRule="auto"/>
        <w:jc w:val="both"/>
        <w:rPr>
          <w:rFonts w:cs="Times New Roman"/>
          <w:b/>
          <w:szCs w:val="24"/>
        </w:rPr>
      </w:pPr>
      <w:r>
        <w:rPr>
          <w:rFonts w:cs="Times New Roman"/>
          <w:b/>
          <w:szCs w:val="24"/>
        </w:rPr>
        <w:t>Instructions</w:t>
      </w:r>
    </w:p>
    <w:p w:rsidR="00730B0C" w:rsidRDefault="009B5F2F">
      <w:pPr>
        <w:numPr>
          <w:ilvl w:val="0"/>
          <w:numId w:val="8"/>
        </w:numPr>
        <w:spacing w:after="0" w:line="360" w:lineRule="auto"/>
        <w:contextualSpacing/>
        <w:jc w:val="both"/>
        <w:rPr>
          <w:rFonts w:cs="Times New Roman"/>
          <w:szCs w:val="24"/>
        </w:rPr>
      </w:pPr>
      <w:r>
        <w:rPr>
          <w:rFonts w:cs="Times New Roman"/>
          <w:szCs w:val="24"/>
        </w:rPr>
        <w:t>Kindly Mark all that applies for you in the brackets provided after each question.</w:t>
      </w:r>
    </w:p>
    <w:p w:rsidR="00730B0C" w:rsidRDefault="009B5F2F">
      <w:pPr>
        <w:numPr>
          <w:ilvl w:val="0"/>
          <w:numId w:val="8"/>
        </w:numPr>
        <w:spacing w:after="0" w:line="360" w:lineRule="auto"/>
        <w:contextualSpacing/>
        <w:jc w:val="both"/>
        <w:rPr>
          <w:rFonts w:cs="Times New Roman"/>
          <w:szCs w:val="24"/>
        </w:rPr>
      </w:pPr>
      <w:r>
        <w:rPr>
          <w:rFonts w:cs="Times New Roman"/>
          <w:szCs w:val="24"/>
        </w:rPr>
        <w:t>For the open questions, fill in the spaces provided after each question.</w:t>
      </w:r>
    </w:p>
    <w:p w:rsidR="00730B0C" w:rsidRDefault="00730B0C">
      <w:pPr>
        <w:spacing w:after="0" w:line="360" w:lineRule="auto"/>
        <w:jc w:val="both"/>
        <w:rPr>
          <w:rFonts w:cs="Times New Roman"/>
          <w:szCs w:val="24"/>
        </w:rPr>
      </w:pPr>
    </w:p>
    <w:p w:rsidR="00730B0C" w:rsidRDefault="009B5F2F">
      <w:pPr>
        <w:spacing w:after="0" w:line="360" w:lineRule="auto"/>
        <w:jc w:val="both"/>
        <w:rPr>
          <w:rFonts w:cs="Times New Roman"/>
          <w:b/>
          <w:szCs w:val="24"/>
        </w:rPr>
      </w:pPr>
      <w:r>
        <w:rPr>
          <w:rFonts w:cs="Times New Roman"/>
          <w:b/>
          <w:szCs w:val="24"/>
        </w:rPr>
        <w:t>SECTION I: DEMOGRAPHIC INFORMATION</w:t>
      </w:r>
    </w:p>
    <w:p w:rsidR="00730B0C" w:rsidRDefault="009B5F2F">
      <w:pPr>
        <w:pStyle w:val="ListParagraph"/>
        <w:numPr>
          <w:ilvl w:val="0"/>
          <w:numId w:val="10"/>
        </w:numPr>
        <w:spacing w:after="0" w:line="360" w:lineRule="auto"/>
        <w:jc w:val="both"/>
        <w:rPr>
          <w:rFonts w:cs="Times New Roman"/>
          <w:b/>
          <w:szCs w:val="24"/>
        </w:rPr>
      </w:pPr>
      <w:r>
        <w:rPr>
          <w:rFonts w:cs="Times New Roman"/>
          <w:b/>
          <w:szCs w:val="24"/>
        </w:rPr>
        <w:t>Gender of respondents</w:t>
      </w:r>
    </w:p>
    <w:p w:rsidR="00730B0C" w:rsidRDefault="009B5F2F">
      <w:pPr>
        <w:spacing w:after="0" w:line="360" w:lineRule="auto"/>
        <w:ind w:left="720"/>
        <w:contextualSpacing/>
        <w:jc w:val="both"/>
        <w:rPr>
          <w:rFonts w:cs="Times New Roman"/>
          <w:szCs w:val="24"/>
        </w:rPr>
      </w:pPr>
      <w:r>
        <w:rPr>
          <w:rFonts w:cs="Times New Roman"/>
          <w:szCs w:val="24"/>
        </w:rPr>
        <w:t xml:space="preserve"> Male ( )   Female ( )</w:t>
      </w:r>
    </w:p>
    <w:p w:rsidR="00730B0C" w:rsidRDefault="009B5F2F">
      <w:pPr>
        <w:pStyle w:val="ListParagraph"/>
        <w:numPr>
          <w:ilvl w:val="0"/>
          <w:numId w:val="10"/>
        </w:numPr>
        <w:spacing w:after="0" w:line="360" w:lineRule="auto"/>
        <w:jc w:val="both"/>
        <w:rPr>
          <w:rFonts w:cs="Times New Roman"/>
          <w:b/>
          <w:szCs w:val="24"/>
        </w:rPr>
      </w:pPr>
      <w:r>
        <w:rPr>
          <w:rFonts w:cs="Times New Roman"/>
          <w:b/>
          <w:szCs w:val="24"/>
        </w:rPr>
        <w:t>Age of respondents</w:t>
      </w:r>
    </w:p>
    <w:p w:rsidR="00730B0C" w:rsidRDefault="009B5F2F">
      <w:pPr>
        <w:spacing w:after="0" w:line="360" w:lineRule="auto"/>
        <w:ind w:left="720"/>
        <w:jc w:val="both"/>
        <w:rPr>
          <w:rFonts w:cs="Times New Roman"/>
          <w:szCs w:val="24"/>
        </w:rPr>
      </w:pPr>
      <w:r>
        <w:rPr>
          <w:rFonts w:cs="Times New Roman"/>
          <w:szCs w:val="24"/>
        </w:rPr>
        <w:t>21-30 Years ( )   31-40 years ( ) 41years and above ( )</w:t>
      </w:r>
    </w:p>
    <w:p w:rsidR="00730B0C" w:rsidRDefault="009B5F2F">
      <w:pPr>
        <w:pStyle w:val="ListParagraph"/>
        <w:numPr>
          <w:ilvl w:val="0"/>
          <w:numId w:val="10"/>
        </w:numPr>
        <w:spacing w:after="0" w:line="360" w:lineRule="auto"/>
        <w:jc w:val="both"/>
        <w:rPr>
          <w:rFonts w:cs="Times New Roman"/>
          <w:b/>
          <w:szCs w:val="24"/>
        </w:rPr>
      </w:pPr>
      <w:r>
        <w:rPr>
          <w:rFonts w:cs="Times New Roman"/>
          <w:b/>
          <w:szCs w:val="24"/>
        </w:rPr>
        <w:t>Religious background</w:t>
      </w:r>
    </w:p>
    <w:p w:rsidR="00730B0C" w:rsidRDefault="009B5F2F">
      <w:pPr>
        <w:spacing w:after="0" w:line="360" w:lineRule="auto"/>
        <w:ind w:left="720"/>
        <w:contextualSpacing/>
        <w:jc w:val="both"/>
        <w:rPr>
          <w:rFonts w:cs="Times New Roman"/>
          <w:szCs w:val="24"/>
        </w:rPr>
      </w:pPr>
      <w:r>
        <w:rPr>
          <w:rFonts w:cs="Times New Roman"/>
          <w:szCs w:val="24"/>
        </w:rPr>
        <w:t>Christians ( ) Muslim ( ) Hindu ( )</w:t>
      </w:r>
    </w:p>
    <w:p w:rsidR="00730B0C" w:rsidRDefault="009B5F2F">
      <w:pPr>
        <w:spacing w:after="0" w:line="360" w:lineRule="auto"/>
        <w:ind w:left="720"/>
        <w:contextualSpacing/>
        <w:jc w:val="both"/>
        <w:rPr>
          <w:rFonts w:cs="Times New Roman"/>
          <w:szCs w:val="24"/>
        </w:rPr>
      </w:pPr>
      <w:r>
        <w:rPr>
          <w:rFonts w:cs="Times New Roman"/>
          <w:szCs w:val="24"/>
        </w:rPr>
        <w:t>Others (specify) ( )</w:t>
      </w:r>
    </w:p>
    <w:p w:rsidR="00730B0C" w:rsidRDefault="009B5F2F">
      <w:pPr>
        <w:pStyle w:val="ListParagraph"/>
        <w:numPr>
          <w:ilvl w:val="0"/>
          <w:numId w:val="9"/>
        </w:numPr>
        <w:spacing w:after="0" w:line="360" w:lineRule="auto"/>
        <w:jc w:val="both"/>
        <w:rPr>
          <w:rFonts w:cs="Times New Roman"/>
          <w:b/>
          <w:szCs w:val="24"/>
        </w:rPr>
      </w:pPr>
      <w:r>
        <w:rPr>
          <w:rFonts w:cs="Times New Roman"/>
          <w:b/>
          <w:szCs w:val="24"/>
        </w:rPr>
        <w:t>Level of education</w:t>
      </w:r>
    </w:p>
    <w:p w:rsidR="00730B0C" w:rsidRDefault="009B5F2F">
      <w:pPr>
        <w:pStyle w:val="ListParagraph"/>
        <w:spacing w:after="0" w:line="360" w:lineRule="auto"/>
        <w:jc w:val="both"/>
        <w:rPr>
          <w:rFonts w:cs="Times New Roman"/>
          <w:szCs w:val="24"/>
        </w:rPr>
      </w:pPr>
      <w:r>
        <w:rPr>
          <w:rFonts w:cs="Times New Roman"/>
          <w:szCs w:val="24"/>
        </w:rPr>
        <w:t xml:space="preserve">Diploma ( )   Degree ( )  Others ( ) </w:t>
      </w:r>
    </w:p>
    <w:p w:rsidR="00730B0C" w:rsidRDefault="009B5F2F">
      <w:pPr>
        <w:spacing w:line="360" w:lineRule="auto"/>
        <w:jc w:val="both"/>
        <w:rPr>
          <w:rFonts w:cs="Times New Roman"/>
          <w:b/>
          <w:szCs w:val="24"/>
        </w:rPr>
      </w:pPr>
      <w:r>
        <w:rPr>
          <w:rFonts w:cs="Times New Roman"/>
          <w:b/>
          <w:szCs w:val="24"/>
        </w:rPr>
        <w:t>SECTION B: THE INFLUENCE OF CAREER ASPIRATIONS ON SELECTION OF GEOGRAPHY STUDIES IN SECONDARY SCHOOLS</w:t>
      </w:r>
    </w:p>
    <w:p w:rsidR="00730B0C" w:rsidRDefault="009B5F2F">
      <w:pPr>
        <w:pStyle w:val="ListParagraph"/>
        <w:numPr>
          <w:ilvl w:val="0"/>
          <w:numId w:val="9"/>
        </w:numPr>
        <w:spacing w:line="360" w:lineRule="auto"/>
        <w:jc w:val="both"/>
        <w:rPr>
          <w:rFonts w:cs="Times New Roman"/>
          <w:szCs w:val="24"/>
        </w:rPr>
      </w:pPr>
      <w:r>
        <w:rPr>
          <w:rFonts w:cs="Times New Roman"/>
          <w:szCs w:val="24"/>
        </w:rPr>
        <w:t>In the likert scale below, please respond appropriately to the statement on the influence of career aspirations on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students chose geography because I like the subject</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studnts chose Geography subject because it is marketable</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It is easy to secure a job when one does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The field of practice is wide for those who do geography</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lastRenderedPageBreak/>
              <w:t>Geography subject is in line with my career aspirations</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students chose geography subject so as to like my friends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szCs w:val="24"/>
        </w:rPr>
      </w:pPr>
    </w:p>
    <w:p w:rsidR="00730B0C" w:rsidRDefault="009B5F2F">
      <w:pPr>
        <w:spacing w:line="360" w:lineRule="auto"/>
        <w:jc w:val="both"/>
        <w:rPr>
          <w:rFonts w:cs="Times New Roman"/>
          <w:szCs w:val="24"/>
        </w:rPr>
      </w:pPr>
      <w:r>
        <w:rPr>
          <w:rFonts w:cs="Times New Roman"/>
          <w:szCs w:val="24"/>
        </w:rPr>
        <w:t>Any additional comment…………………………………………………………………………</w:t>
      </w:r>
    </w:p>
    <w:p w:rsidR="00730B0C" w:rsidRDefault="009B5F2F">
      <w:pPr>
        <w:spacing w:line="360" w:lineRule="auto"/>
        <w:jc w:val="both"/>
        <w:rPr>
          <w:rFonts w:cs="Times New Roman"/>
          <w:b/>
          <w:szCs w:val="24"/>
        </w:rPr>
      </w:pPr>
      <w:r>
        <w:rPr>
          <w:rFonts w:cs="Times New Roman"/>
          <w:b/>
          <w:szCs w:val="24"/>
        </w:rPr>
        <w:t>SECTION C: HOW AVAILABILITY OF TEACHING AND LEARNING RESOURCES INFLUENCE SELECTION OF GEOGRAPHY STUDIES IN SECONDARY SCHOOLS</w:t>
      </w:r>
    </w:p>
    <w:p w:rsidR="00730B0C" w:rsidRDefault="009B5F2F">
      <w:pPr>
        <w:pStyle w:val="ListParagraph"/>
        <w:numPr>
          <w:ilvl w:val="0"/>
          <w:numId w:val="9"/>
        </w:numPr>
        <w:spacing w:line="360" w:lineRule="auto"/>
        <w:jc w:val="both"/>
        <w:rPr>
          <w:rFonts w:cs="Times New Roman"/>
          <w:szCs w:val="24"/>
        </w:rPr>
      </w:pPr>
      <w:r>
        <w:rPr>
          <w:rFonts w:cs="Times New Roman"/>
          <w:szCs w:val="24"/>
        </w:rPr>
        <w:t>Percentage Likert analysis of How availability of teaching and learning resources influence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 school have sufficient teaching and learning materials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Learning materials are based on </w:t>
            </w:r>
            <w:r>
              <w:rPr>
                <w:rFonts w:cs="Times New Roman"/>
                <w:szCs w:val="24"/>
              </w:rPr>
              <w:t>current geography and future learner experiences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The school provide </w:t>
            </w:r>
            <w:r w:rsidR="008D6D80">
              <w:rPr>
                <w:rFonts w:eastAsia="Times New Roman" w:cs="Times New Roman"/>
                <w:szCs w:val="24"/>
              </w:rPr>
              <w:t>learners</w:t>
            </w:r>
            <w:r>
              <w:rPr>
                <w:rFonts w:eastAsia="Times New Roman" w:cs="Times New Roman"/>
                <w:szCs w:val="24"/>
              </w:rPr>
              <w:t xml:space="preserve"> with learning resources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the school organizes field trips for geography students</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The practical lessons for geography are always enjoyable</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There are sufficient teachers for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b/>
          <w:szCs w:val="24"/>
        </w:rPr>
      </w:pPr>
    </w:p>
    <w:p w:rsidR="00730B0C" w:rsidRDefault="009B5F2F">
      <w:pPr>
        <w:spacing w:line="360" w:lineRule="auto"/>
        <w:jc w:val="both"/>
        <w:rPr>
          <w:rFonts w:cs="Times New Roman"/>
          <w:szCs w:val="24"/>
        </w:rPr>
      </w:pPr>
      <w:r>
        <w:rPr>
          <w:rFonts w:cs="Times New Roman"/>
          <w:szCs w:val="24"/>
        </w:rPr>
        <w:t>Any other comment………………………………………………………………………..</w:t>
      </w:r>
    </w:p>
    <w:p w:rsidR="00730B0C" w:rsidRDefault="009B5F2F">
      <w:pPr>
        <w:spacing w:line="360" w:lineRule="auto"/>
        <w:jc w:val="both"/>
        <w:rPr>
          <w:rFonts w:cs="Times New Roman"/>
          <w:b/>
          <w:szCs w:val="24"/>
        </w:rPr>
      </w:pPr>
      <w:r>
        <w:rPr>
          <w:rFonts w:cs="Times New Roman"/>
          <w:b/>
          <w:szCs w:val="24"/>
        </w:rPr>
        <w:lastRenderedPageBreak/>
        <w:t>SECTION D: INFLUENCE OF GENDER STEREOTYPE ON SELECTION OF GEOGRAPHY STUDIES IN SECONDARY SCHOOLS</w:t>
      </w:r>
    </w:p>
    <w:p w:rsidR="00730B0C" w:rsidRDefault="009B5F2F">
      <w:pPr>
        <w:pStyle w:val="ListParagraph"/>
        <w:numPr>
          <w:ilvl w:val="0"/>
          <w:numId w:val="9"/>
        </w:numPr>
        <w:spacing w:line="360" w:lineRule="auto"/>
        <w:jc w:val="both"/>
        <w:rPr>
          <w:rFonts w:cs="Times New Roman"/>
          <w:szCs w:val="24"/>
        </w:rPr>
      </w:pPr>
      <w:r>
        <w:rPr>
          <w:rFonts w:cs="Times New Roman"/>
          <w:szCs w:val="24"/>
        </w:rPr>
        <w:t>Please respond appropriately to the statement on influence of gender stereotype on selection of geography studies in secondary schools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Geography subject should be done by boys only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Girls cannot understand concepts in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Careers related to geography are meant for boys alone</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Geography does not require weaker gender</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Girls will register poor grades when they take geography</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Boys have special ability to take geography than girls</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szCs w:val="24"/>
        </w:rPr>
      </w:pPr>
    </w:p>
    <w:p w:rsidR="00730B0C" w:rsidRDefault="009B5F2F">
      <w:pPr>
        <w:spacing w:line="360" w:lineRule="auto"/>
        <w:jc w:val="both"/>
        <w:rPr>
          <w:rFonts w:cs="Times New Roman"/>
          <w:szCs w:val="24"/>
        </w:rPr>
      </w:pPr>
      <w:r>
        <w:rPr>
          <w:rFonts w:cs="Times New Roman"/>
          <w:szCs w:val="24"/>
        </w:rPr>
        <w:t xml:space="preserve"> Any other comment……………………………………………………………………………..</w:t>
      </w:r>
    </w:p>
    <w:p w:rsidR="008D6D80" w:rsidRDefault="008D6D80">
      <w:pPr>
        <w:spacing w:line="360" w:lineRule="auto"/>
        <w:jc w:val="both"/>
        <w:rPr>
          <w:rFonts w:cs="Times New Roman"/>
          <w:szCs w:val="24"/>
        </w:rPr>
      </w:pPr>
    </w:p>
    <w:p w:rsidR="00730B0C" w:rsidRDefault="009B5F2F">
      <w:pPr>
        <w:spacing w:line="360" w:lineRule="auto"/>
        <w:jc w:val="both"/>
        <w:rPr>
          <w:rFonts w:cs="Times New Roman"/>
          <w:b/>
          <w:szCs w:val="24"/>
        </w:rPr>
      </w:pPr>
      <w:r>
        <w:rPr>
          <w:rFonts w:cs="Times New Roman"/>
          <w:b/>
          <w:szCs w:val="24"/>
        </w:rPr>
        <w:t>SECTION E: INFLUENCE TEACHERS’ COMPETENCE ON SELECTION OF GEOGRAPHY STUDIES</w:t>
      </w:r>
    </w:p>
    <w:p w:rsidR="00730B0C" w:rsidRDefault="009B5F2F">
      <w:pPr>
        <w:pStyle w:val="ListParagraph"/>
        <w:numPr>
          <w:ilvl w:val="0"/>
          <w:numId w:val="9"/>
        </w:numPr>
        <w:spacing w:line="360" w:lineRule="auto"/>
        <w:jc w:val="both"/>
        <w:rPr>
          <w:rFonts w:cs="Times New Roman"/>
          <w:szCs w:val="24"/>
        </w:rPr>
      </w:pPr>
      <w:r>
        <w:rPr>
          <w:rFonts w:cs="Times New Roman"/>
          <w:szCs w:val="24"/>
        </w:rPr>
        <w:t>In the table below, please respond appropriately to the statement on the influence teachers’ competence on selection of geography studies</w:t>
      </w:r>
    </w:p>
    <w:tbl>
      <w:tblPr>
        <w:tblStyle w:val="TableGrid"/>
        <w:tblW w:w="0" w:type="auto"/>
        <w:tblInd w:w="360" w:type="dxa"/>
        <w:tblLook w:val="04A0"/>
      </w:tblPr>
      <w:tblGrid>
        <w:gridCol w:w="3061"/>
        <w:gridCol w:w="1457"/>
        <w:gridCol w:w="887"/>
        <w:gridCol w:w="1003"/>
        <w:gridCol w:w="1267"/>
        <w:gridCol w:w="1541"/>
      </w:tblGrid>
      <w:tr w:rsidR="00730B0C">
        <w:tc>
          <w:tcPr>
            <w:tcW w:w="3061" w:type="dxa"/>
          </w:tcPr>
          <w:p w:rsidR="00730B0C" w:rsidRDefault="009B5F2F">
            <w:pPr>
              <w:spacing w:line="360" w:lineRule="auto"/>
              <w:jc w:val="both"/>
              <w:rPr>
                <w:rFonts w:eastAsia="Times New Roman" w:cs="Times New Roman"/>
                <w:b/>
                <w:szCs w:val="24"/>
              </w:rPr>
            </w:pPr>
            <w:r>
              <w:rPr>
                <w:rFonts w:eastAsia="Times New Roman" w:cs="Times New Roman"/>
                <w:b/>
                <w:szCs w:val="24"/>
              </w:rPr>
              <w:t>Statement</w:t>
            </w:r>
          </w:p>
        </w:tc>
        <w:tc>
          <w:tcPr>
            <w:tcW w:w="1457"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agree  5</w:t>
            </w:r>
          </w:p>
        </w:tc>
        <w:tc>
          <w:tcPr>
            <w:tcW w:w="887" w:type="dxa"/>
          </w:tcPr>
          <w:p w:rsidR="00730B0C" w:rsidRDefault="009B5F2F">
            <w:pPr>
              <w:spacing w:line="360" w:lineRule="auto"/>
              <w:jc w:val="both"/>
              <w:rPr>
                <w:rFonts w:eastAsia="Times New Roman" w:cs="Times New Roman"/>
                <w:b/>
                <w:szCs w:val="24"/>
              </w:rPr>
            </w:pPr>
            <w:r>
              <w:rPr>
                <w:rFonts w:eastAsia="Times New Roman" w:cs="Times New Roman"/>
                <w:b/>
                <w:szCs w:val="24"/>
              </w:rPr>
              <w:t>Agree</w:t>
            </w:r>
          </w:p>
          <w:p w:rsidR="00730B0C" w:rsidRDefault="009B5F2F">
            <w:pPr>
              <w:spacing w:line="360" w:lineRule="auto"/>
              <w:jc w:val="both"/>
              <w:rPr>
                <w:rFonts w:eastAsia="Times New Roman" w:cs="Times New Roman"/>
                <w:b/>
                <w:szCs w:val="24"/>
              </w:rPr>
            </w:pPr>
            <w:r>
              <w:rPr>
                <w:rFonts w:eastAsia="Times New Roman" w:cs="Times New Roman"/>
                <w:b/>
                <w:szCs w:val="24"/>
              </w:rPr>
              <w:t>4</w:t>
            </w:r>
          </w:p>
        </w:tc>
        <w:tc>
          <w:tcPr>
            <w:tcW w:w="1003" w:type="dxa"/>
          </w:tcPr>
          <w:p w:rsidR="00730B0C" w:rsidRDefault="009B5F2F">
            <w:pPr>
              <w:spacing w:line="360" w:lineRule="auto"/>
              <w:jc w:val="both"/>
              <w:rPr>
                <w:rFonts w:eastAsia="Times New Roman" w:cs="Times New Roman"/>
                <w:b/>
                <w:szCs w:val="24"/>
              </w:rPr>
            </w:pPr>
            <w:r>
              <w:rPr>
                <w:rFonts w:eastAsia="Times New Roman" w:cs="Times New Roman"/>
                <w:b/>
                <w:szCs w:val="24"/>
              </w:rPr>
              <w:t>Neutral</w:t>
            </w:r>
          </w:p>
          <w:p w:rsidR="00730B0C" w:rsidRDefault="009B5F2F">
            <w:pPr>
              <w:spacing w:line="360" w:lineRule="auto"/>
              <w:jc w:val="both"/>
              <w:rPr>
                <w:rFonts w:eastAsia="Times New Roman" w:cs="Times New Roman"/>
                <w:b/>
                <w:szCs w:val="24"/>
              </w:rPr>
            </w:pPr>
            <w:r>
              <w:rPr>
                <w:rFonts w:eastAsia="Times New Roman" w:cs="Times New Roman"/>
                <w:b/>
                <w:szCs w:val="24"/>
              </w:rPr>
              <w:t>3</w:t>
            </w:r>
          </w:p>
        </w:tc>
        <w:tc>
          <w:tcPr>
            <w:tcW w:w="1267" w:type="dxa"/>
          </w:tcPr>
          <w:p w:rsidR="00730B0C" w:rsidRDefault="009B5F2F">
            <w:pPr>
              <w:spacing w:line="360" w:lineRule="auto"/>
              <w:jc w:val="both"/>
              <w:rPr>
                <w:rFonts w:eastAsia="Times New Roman" w:cs="Times New Roman"/>
                <w:b/>
                <w:szCs w:val="24"/>
              </w:rPr>
            </w:pPr>
            <w:r>
              <w:rPr>
                <w:rFonts w:eastAsia="Times New Roman" w:cs="Times New Roman"/>
                <w:b/>
                <w:szCs w:val="24"/>
              </w:rPr>
              <w:t>Disagree</w:t>
            </w:r>
          </w:p>
          <w:p w:rsidR="00730B0C" w:rsidRDefault="009B5F2F">
            <w:pPr>
              <w:spacing w:line="360" w:lineRule="auto"/>
              <w:jc w:val="both"/>
              <w:rPr>
                <w:rFonts w:eastAsia="Times New Roman" w:cs="Times New Roman"/>
                <w:b/>
                <w:szCs w:val="24"/>
              </w:rPr>
            </w:pPr>
            <w:r>
              <w:rPr>
                <w:rFonts w:eastAsia="Times New Roman" w:cs="Times New Roman"/>
                <w:b/>
                <w:szCs w:val="24"/>
              </w:rPr>
              <w:t>2</w:t>
            </w:r>
          </w:p>
        </w:tc>
        <w:tc>
          <w:tcPr>
            <w:tcW w:w="1541" w:type="dxa"/>
          </w:tcPr>
          <w:p w:rsidR="00730B0C" w:rsidRDefault="009B5F2F">
            <w:pPr>
              <w:spacing w:line="360" w:lineRule="auto"/>
              <w:jc w:val="both"/>
              <w:rPr>
                <w:rFonts w:eastAsia="Times New Roman" w:cs="Times New Roman"/>
                <w:b/>
                <w:szCs w:val="24"/>
              </w:rPr>
            </w:pPr>
            <w:r>
              <w:rPr>
                <w:rFonts w:eastAsia="Times New Roman" w:cs="Times New Roman"/>
                <w:b/>
                <w:szCs w:val="24"/>
              </w:rPr>
              <w:t>Strongly Disagree   1</w:t>
            </w: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 teachers are skilled in teaching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lastRenderedPageBreak/>
              <w:t xml:space="preserve"> teachers have wide knowledge on geography</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 xml:space="preserve"> teachers are qualified academically to teach geography in school</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r w:rsidR="00730B0C">
        <w:trPr>
          <w:trHeight w:val="782"/>
        </w:trPr>
        <w:tc>
          <w:tcPr>
            <w:tcW w:w="3061" w:type="dxa"/>
            <w:tcBorders>
              <w:bottom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 xml:space="preserve"> teachers have the mastery of concepts in Geography</w:t>
            </w:r>
          </w:p>
        </w:tc>
        <w:tc>
          <w:tcPr>
            <w:tcW w:w="1457" w:type="dxa"/>
            <w:tcBorders>
              <w:bottom w:val="single" w:sz="4" w:space="0" w:color="auto"/>
            </w:tcBorders>
          </w:tcPr>
          <w:p w:rsidR="00730B0C" w:rsidRDefault="00730B0C">
            <w:pPr>
              <w:spacing w:line="360" w:lineRule="auto"/>
              <w:jc w:val="both"/>
              <w:rPr>
                <w:rFonts w:eastAsia="Times New Roman" w:cs="Times New Roman"/>
                <w:szCs w:val="24"/>
              </w:rPr>
            </w:pPr>
          </w:p>
        </w:tc>
        <w:tc>
          <w:tcPr>
            <w:tcW w:w="887" w:type="dxa"/>
            <w:tcBorders>
              <w:bottom w:val="single" w:sz="4" w:space="0" w:color="auto"/>
            </w:tcBorders>
          </w:tcPr>
          <w:p w:rsidR="00730B0C" w:rsidRDefault="00730B0C">
            <w:pPr>
              <w:spacing w:line="360" w:lineRule="auto"/>
              <w:jc w:val="both"/>
              <w:rPr>
                <w:rFonts w:eastAsia="Times New Roman" w:cs="Times New Roman"/>
                <w:szCs w:val="24"/>
              </w:rPr>
            </w:pPr>
          </w:p>
        </w:tc>
        <w:tc>
          <w:tcPr>
            <w:tcW w:w="1003" w:type="dxa"/>
            <w:tcBorders>
              <w:bottom w:val="single" w:sz="4" w:space="0" w:color="auto"/>
            </w:tcBorders>
          </w:tcPr>
          <w:p w:rsidR="00730B0C" w:rsidRDefault="00730B0C">
            <w:pPr>
              <w:spacing w:line="360" w:lineRule="auto"/>
              <w:jc w:val="both"/>
              <w:rPr>
                <w:rFonts w:eastAsia="Times New Roman" w:cs="Times New Roman"/>
                <w:szCs w:val="24"/>
              </w:rPr>
            </w:pPr>
          </w:p>
        </w:tc>
        <w:tc>
          <w:tcPr>
            <w:tcW w:w="1267" w:type="dxa"/>
            <w:tcBorders>
              <w:bottom w:val="single" w:sz="4" w:space="0" w:color="auto"/>
            </w:tcBorders>
          </w:tcPr>
          <w:p w:rsidR="00730B0C" w:rsidRDefault="00730B0C">
            <w:pPr>
              <w:spacing w:line="360" w:lineRule="auto"/>
              <w:jc w:val="both"/>
              <w:rPr>
                <w:rFonts w:eastAsia="Times New Roman" w:cs="Times New Roman"/>
                <w:szCs w:val="24"/>
              </w:rPr>
            </w:pPr>
          </w:p>
        </w:tc>
        <w:tc>
          <w:tcPr>
            <w:tcW w:w="1541" w:type="dxa"/>
            <w:tcBorders>
              <w:bottom w:val="single" w:sz="4" w:space="0" w:color="auto"/>
            </w:tcBorders>
          </w:tcPr>
          <w:p w:rsidR="00730B0C" w:rsidRDefault="00730B0C">
            <w:pPr>
              <w:spacing w:line="360" w:lineRule="auto"/>
              <w:jc w:val="both"/>
              <w:rPr>
                <w:rFonts w:eastAsia="Times New Roman" w:cs="Times New Roman"/>
                <w:szCs w:val="24"/>
              </w:rPr>
            </w:pPr>
          </w:p>
        </w:tc>
      </w:tr>
      <w:tr w:rsidR="00730B0C">
        <w:trPr>
          <w:trHeight w:val="773"/>
        </w:trPr>
        <w:tc>
          <w:tcPr>
            <w:tcW w:w="3061" w:type="dxa"/>
            <w:tcBorders>
              <w:top w:val="single" w:sz="4" w:space="0" w:color="auto"/>
            </w:tcBorders>
          </w:tcPr>
          <w:p w:rsidR="00730B0C" w:rsidRDefault="009B5F2F">
            <w:pPr>
              <w:spacing w:line="360" w:lineRule="auto"/>
              <w:jc w:val="both"/>
              <w:rPr>
                <w:rFonts w:eastAsia="Times New Roman" w:cs="Times New Roman"/>
                <w:szCs w:val="24"/>
              </w:rPr>
            </w:pPr>
            <w:r>
              <w:rPr>
                <w:rFonts w:eastAsia="Times New Roman" w:cs="Times New Roman"/>
                <w:szCs w:val="24"/>
              </w:rPr>
              <w:t xml:space="preserve"> teacher instructs us using illustrations in class </w:t>
            </w:r>
          </w:p>
        </w:tc>
        <w:tc>
          <w:tcPr>
            <w:tcW w:w="1457" w:type="dxa"/>
            <w:tcBorders>
              <w:top w:val="single" w:sz="4" w:space="0" w:color="auto"/>
            </w:tcBorders>
          </w:tcPr>
          <w:p w:rsidR="00730B0C" w:rsidRDefault="00730B0C">
            <w:pPr>
              <w:spacing w:line="360" w:lineRule="auto"/>
              <w:jc w:val="both"/>
              <w:rPr>
                <w:rFonts w:eastAsia="Times New Roman" w:cs="Times New Roman"/>
                <w:szCs w:val="24"/>
              </w:rPr>
            </w:pPr>
          </w:p>
        </w:tc>
        <w:tc>
          <w:tcPr>
            <w:tcW w:w="887" w:type="dxa"/>
            <w:tcBorders>
              <w:top w:val="single" w:sz="4" w:space="0" w:color="auto"/>
            </w:tcBorders>
          </w:tcPr>
          <w:p w:rsidR="00730B0C" w:rsidRDefault="00730B0C">
            <w:pPr>
              <w:spacing w:line="360" w:lineRule="auto"/>
              <w:jc w:val="both"/>
              <w:rPr>
                <w:rFonts w:eastAsia="Times New Roman" w:cs="Times New Roman"/>
                <w:szCs w:val="24"/>
              </w:rPr>
            </w:pPr>
          </w:p>
        </w:tc>
        <w:tc>
          <w:tcPr>
            <w:tcW w:w="1003" w:type="dxa"/>
            <w:tcBorders>
              <w:top w:val="single" w:sz="4" w:space="0" w:color="auto"/>
            </w:tcBorders>
          </w:tcPr>
          <w:p w:rsidR="00730B0C" w:rsidRDefault="00730B0C">
            <w:pPr>
              <w:spacing w:line="360" w:lineRule="auto"/>
              <w:jc w:val="both"/>
              <w:rPr>
                <w:rFonts w:eastAsia="Times New Roman" w:cs="Times New Roman"/>
                <w:szCs w:val="24"/>
              </w:rPr>
            </w:pPr>
          </w:p>
        </w:tc>
        <w:tc>
          <w:tcPr>
            <w:tcW w:w="1267" w:type="dxa"/>
            <w:tcBorders>
              <w:top w:val="single" w:sz="4" w:space="0" w:color="auto"/>
            </w:tcBorders>
          </w:tcPr>
          <w:p w:rsidR="00730B0C" w:rsidRDefault="00730B0C">
            <w:pPr>
              <w:spacing w:line="360" w:lineRule="auto"/>
              <w:jc w:val="both"/>
              <w:rPr>
                <w:rFonts w:eastAsia="Times New Roman" w:cs="Times New Roman"/>
                <w:szCs w:val="24"/>
              </w:rPr>
            </w:pPr>
          </w:p>
        </w:tc>
        <w:tc>
          <w:tcPr>
            <w:tcW w:w="1541" w:type="dxa"/>
            <w:tcBorders>
              <w:top w:val="single" w:sz="4" w:space="0" w:color="auto"/>
            </w:tcBorders>
          </w:tcPr>
          <w:p w:rsidR="00730B0C" w:rsidRDefault="00730B0C">
            <w:pPr>
              <w:spacing w:line="360" w:lineRule="auto"/>
              <w:jc w:val="both"/>
              <w:rPr>
                <w:rFonts w:eastAsia="Times New Roman" w:cs="Times New Roman"/>
                <w:szCs w:val="24"/>
              </w:rPr>
            </w:pPr>
          </w:p>
        </w:tc>
      </w:tr>
      <w:tr w:rsidR="00730B0C">
        <w:tc>
          <w:tcPr>
            <w:tcW w:w="3061" w:type="dxa"/>
          </w:tcPr>
          <w:p w:rsidR="00730B0C" w:rsidRDefault="009B5F2F">
            <w:pPr>
              <w:spacing w:line="360" w:lineRule="auto"/>
              <w:jc w:val="both"/>
              <w:rPr>
                <w:rFonts w:eastAsia="Times New Roman" w:cs="Times New Roman"/>
                <w:szCs w:val="24"/>
              </w:rPr>
            </w:pPr>
            <w:r>
              <w:rPr>
                <w:rFonts w:eastAsia="Times New Roman" w:cs="Times New Roman"/>
                <w:szCs w:val="24"/>
              </w:rPr>
              <w:t>Our teacher assures us that geography is marketable</w:t>
            </w:r>
          </w:p>
        </w:tc>
        <w:tc>
          <w:tcPr>
            <w:tcW w:w="1457" w:type="dxa"/>
          </w:tcPr>
          <w:p w:rsidR="00730B0C" w:rsidRDefault="00730B0C">
            <w:pPr>
              <w:spacing w:line="360" w:lineRule="auto"/>
              <w:jc w:val="both"/>
              <w:rPr>
                <w:rFonts w:eastAsia="Times New Roman" w:cs="Times New Roman"/>
                <w:szCs w:val="24"/>
              </w:rPr>
            </w:pPr>
          </w:p>
        </w:tc>
        <w:tc>
          <w:tcPr>
            <w:tcW w:w="887" w:type="dxa"/>
          </w:tcPr>
          <w:p w:rsidR="00730B0C" w:rsidRDefault="00730B0C">
            <w:pPr>
              <w:spacing w:line="360" w:lineRule="auto"/>
              <w:jc w:val="both"/>
              <w:rPr>
                <w:rFonts w:eastAsia="Times New Roman" w:cs="Times New Roman"/>
                <w:szCs w:val="24"/>
              </w:rPr>
            </w:pPr>
          </w:p>
        </w:tc>
        <w:tc>
          <w:tcPr>
            <w:tcW w:w="1003" w:type="dxa"/>
          </w:tcPr>
          <w:p w:rsidR="00730B0C" w:rsidRDefault="00730B0C">
            <w:pPr>
              <w:spacing w:line="360" w:lineRule="auto"/>
              <w:jc w:val="both"/>
              <w:rPr>
                <w:rFonts w:eastAsia="Times New Roman" w:cs="Times New Roman"/>
                <w:szCs w:val="24"/>
              </w:rPr>
            </w:pPr>
          </w:p>
        </w:tc>
        <w:tc>
          <w:tcPr>
            <w:tcW w:w="1267" w:type="dxa"/>
          </w:tcPr>
          <w:p w:rsidR="00730B0C" w:rsidRDefault="00730B0C">
            <w:pPr>
              <w:spacing w:line="360" w:lineRule="auto"/>
              <w:jc w:val="both"/>
              <w:rPr>
                <w:rFonts w:eastAsia="Times New Roman" w:cs="Times New Roman"/>
                <w:szCs w:val="24"/>
              </w:rPr>
            </w:pPr>
          </w:p>
        </w:tc>
        <w:tc>
          <w:tcPr>
            <w:tcW w:w="1541" w:type="dxa"/>
          </w:tcPr>
          <w:p w:rsidR="00730B0C" w:rsidRDefault="00730B0C">
            <w:pPr>
              <w:spacing w:line="360" w:lineRule="auto"/>
              <w:jc w:val="both"/>
              <w:rPr>
                <w:rFonts w:eastAsia="Times New Roman" w:cs="Times New Roman"/>
                <w:szCs w:val="24"/>
              </w:rPr>
            </w:pPr>
          </w:p>
        </w:tc>
      </w:tr>
    </w:tbl>
    <w:p w:rsidR="00730B0C" w:rsidRDefault="00730B0C">
      <w:pPr>
        <w:spacing w:line="360" w:lineRule="auto"/>
        <w:jc w:val="both"/>
        <w:rPr>
          <w:rFonts w:cs="Times New Roman"/>
          <w:szCs w:val="24"/>
        </w:rPr>
      </w:pPr>
    </w:p>
    <w:p w:rsidR="00730B0C" w:rsidRDefault="009B5F2F">
      <w:pPr>
        <w:spacing w:line="360" w:lineRule="auto"/>
        <w:jc w:val="both"/>
        <w:rPr>
          <w:rFonts w:cs="Times New Roman"/>
          <w:szCs w:val="24"/>
        </w:rPr>
      </w:pPr>
      <w:r>
        <w:rPr>
          <w:rFonts w:cs="Times New Roman"/>
          <w:szCs w:val="24"/>
        </w:rPr>
        <w:t xml:space="preserve"> Any other comment…………………………………………………………………………..</w:t>
      </w:r>
    </w:p>
    <w:p w:rsidR="00730B0C" w:rsidRDefault="009B5F2F" w:rsidP="00F373EF">
      <w:pPr>
        <w:pStyle w:val="Heading1"/>
      </w:pPr>
      <w:bookmarkStart w:id="149" w:name="_Toc109994370"/>
      <w:r>
        <w:lastRenderedPageBreak/>
        <w:t>APENDIX III: LETTER OF AUTHORIZATION</w:t>
      </w:r>
      <w:bookmarkEnd w:id="149"/>
    </w:p>
    <w:p w:rsidR="00730B0C" w:rsidRDefault="009B5F2F">
      <w:pPr>
        <w:spacing w:line="360" w:lineRule="auto"/>
        <w:jc w:val="both"/>
        <w:rPr>
          <w:rFonts w:cs="Times New Roman"/>
          <w:b/>
          <w:szCs w:val="24"/>
        </w:rPr>
      </w:pPr>
      <w:r>
        <w:rPr>
          <w:noProof/>
          <w:lang w:val="en-GB" w:eastAsia="en-GB"/>
        </w:rPr>
        <w:drawing>
          <wp:inline distT="0" distB="0" distL="0" distR="0">
            <wp:extent cx="6599767" cy="6102775"/>
            <wp:effectExtent l="953" t="0" r="0" b="0"/>
            <wp:docPr id="1039" name="Picture 16" descr="C:\Users\KOSKEI\AppData\Local\Microsoft\Windows\INetCache\Content.Word\1657890719639_0_WPS_edit20220715120106_mode-1_rotation0_shape4434498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6"/>
                    <pic:cNvPicPr/>
                  </pic:nvPicPr>
                  <pic:blipFill rotWithShape="1">
                    <a:blip r:embed="rId12" cstate="print"/>
                    <a:srcRect l="7979" t="1717" r="8659" b="1659"/>
                    <a:stretch/>
                  </pic:blipFill>
                  <pic:spPr bwMode="auto">
                    <a:xfrm rot="5400000" flipH="1" flipV="1">
                      <a:off x="0" y="0"/>
                      <a:ext cx="6611999" cy="611408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730B0C" w:rsidRDefault="00730B0C">
      <w:pPr>
        <w:spacing w:line="360" w:lineRule="auto"/>
        <w:jc w:val="both"/>
        <w:rPr>
          <w:rFonts w:cs="Times New Roman"/>
          <w:b/>
          <w:szCs w:val="24"/>
        </w:rPr>
      </w:pPr>
    </w:p>
    <w:p w:rsidR="00730B0C" w:rsidRDefault="00730B0C">
      <w:pPr>
        <w:spacing w:line="360" w:lineRule="auto"/>
        <w:jc w:val="both"/>
        <w:rPr>
          <w:rFonts w:cs="Times New Roman"/>
          <w:b/>
          <w:szCs w:val="24"/>
        </w:rPr>
      </w:pPr>
    </w:p>
    <w:p w:rsidR="00730B0C" w:rsidRDefault="00730B0C">
      <w:pPr>
        <w:spacing w:line="360" w:lineRule="auto"/>
        <w:ind w:left="720" w:hanging="720"/>
        <w:jc w:val="both"/>
        <w:rPr>
          <w:rFonts w:cs="Times New Roman"/>
          <w:b/>
          <w:szCs w:val="24"/>
        </w:rPr>
      </w:pPr>
    </w:p>
    <w:sectPr w:rsidR="00730B0C" w:rsidSect="00DC65BC">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692B" w:rsidRDefault="00B5692B">
      <w:pPr>
        <w:spacing w:after="0" w:line="240" w:lineRule="auto"/>
      </w:pPr>
      <w:r>
        <w:separator/>
      </w:r>
    </w:p>
  </w:endnote>
  <w:endnote w:type="continuationSeparator" w:id="1">
    <w:p w:rsidR="00B5692B" w:rsidRDefault="00B569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libri Light">
    <w:charset w:val="00"/>
    <w:family w:val="swiss"/>
    <w:pitch w:val="variable"/>
    <w:sig w:usb0="E0002AFF" w:usb1="C000247B" w:usb2="00000009" w:usb3="00000000" w:csb0="000001FF" w:csb1="00000000"/>
  </w:font>
  <w:font w:name="LiberationSerif">
    <w:altName w:val="MS Mincho"/>
    <w:charset w:val="80"/>
    <w:family w:val="auto"/>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D1" w:rsidRDefault="00DC65BC">
    <w:pPr>
      <w:pStyle w:val="Footer"/>
      <w:jc w:val="center"/>
    </w:pPr>
    <w:r>
      <w:fldChar w:fldCharType="begin"/>
    </w:r>
    <w:r w:rsidR="00E13DD1">
      <w:instrText xml:space="preserve"> PAGE   \* MERGEFORMAT </w:instrText>
    </w:r>
    <w:r>
      <w:fldChar w:fldCharType="separate"/>
    </w:r>
    <w:r w:rsidR="00E507E4">
      <w:rPr>
        <w:noProof/>
      </w:rPr>
      <w:t>58</w:t>
    </w:r>
    <w:r>
      <w:fldChar w:fldCharType="end"/>
    </w:r>
  </w:p>
  <w:p w:rsidR="00E13DD1" w:rsidRDefault="00E13D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692B" w:rsidRDefault="00B5692B">
      <w:pPr>
        <w:spacing w:after="0" w:line="240" w:lineRule="auto"/>
      </w:pPr>
      <w:r>
        <w:separator/>
      </w:r>
    </w:p>
  </w:footnote>
  <w:footnote w:type="continuationSeparator" w:id="1">
    <w:p w:rsidR="00B5692B" w:rsidRDefault="00B569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D1" w:rsidRDefault="00E13DD1">
    <w:pPr>
      <w:pStyle w:val="Header"/>
      <w:jc w:val="center"/>
    </w:pPr>
  </w:p>
  <w:p w:rsidR="00E13DD1" w:rsidRDefault="00E13D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581ED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F22C1A1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3"/>
    <w:multiLevelType w:val="hybridMultilevel"/>
    <w:tmpl w:val="099CF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277AB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D3D66E82"/>
    <w:lvl w:ilvl="0" w:tplc="E892C79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0000006"/>
    <w:multiLevelType w:val="hybridMultilevel"/>
    <w:tmpl w:val="7C0C4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7"/>
    <w:multiLevelType w:val="hybridMultilevel"/>
    <w:tmpl w:val="D3FAA39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0000008"/>
    <w:multiLevelType w:val="hybridMultilevel"/>
    <w:tmpl w:val="8C5E7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9"/>
    <w:multiLevelType w:val="hybridMultilevel"/>
    <w:tmpl w:val="F8BE5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000000A"/>
    <w:multiLevelType w:val="hybridMultilevel"/>
    <w:tmpl w:val="814494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000000B"/>
    <w:multiLevelType w:val="hybridMultilevel"/>
    <w:tmpl w:val="08366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DE2DE5"/>
    <w:multiLevelType w:val="hybridMultilevel"/>
    <w:tmpl w:val="D3FAA39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0"/>
  </w:num>
  <w:num w:numId="4">
    <w:abstractNumId w:val="7"/>
  </w:num>
  <w:num w:numId="5">
    <w:abstractNumId w:val="3"/>
  </w:num>
  <w:num w:numId="6">
    <w:abstractNumId w:val="5"/>
  </w:num>
  <w:num w:numId="7">
    <w:abstractNumId w:val="2"/>
  </w:num>
  <w:num w:numId="8">
    <w:abstractNumId w:val="9"/>
  </w:num>
  <w:num w:numId="9">
    <w:abstractNumId w:val="4"/>
  </w:num>
  <w:num w:numId="10">
    <w:abstractNumId w:val="8"/>
  </w:num>
  <w:num w:numId="11">
    <w:abstractNumId w:val="11"/>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730B0C"/>
    <w:rsid w:val="005B5243"/>
    <w:rsid w:val="00650F38"/>
    <w:rsid w:val="00730B0C"/>
    <w:rsid w:val="007415D6"/>
    <w:rsid w:val="008C4801"/>
    <w:rsid w:val="008D6D80"/>
    <w:rsid w:val="009B5F2F"/>
    <w:rsid w:val="00B5692B"/>
    <w:rsid w:val="00B80683"/>
    <w:rsid w:val="00BF10A7"/>
    <w:rsid w:val="00DC65BC"/>
    <w:rsid w:val="00E13DD1"/>
    <w:rsid w:val="00E507E4"/>
    <w:rsid w:val="00EC1EF6"/>
    <w:rsid w:val="00F32314"/>
    <w:rsid w:val="00F373EF"/>
    <w:rsid w:val="00F40295"/>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6"/>
        <o:r id="V:Rule2" type="connector" idref="#Straight Arrow Connector 7"/>
        <o:r id="V:Rule3" type="connector" idref="#Straight Arrow Connector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3EF"/>
    <w:rPr>
      <w:rFonts w:ascii="Times New Roman" w:hAnsi="Times New Roman"/>
      <w:sz w:val="24"/>
    </w:rPr>
  </w:style>
  <w:style w:type="paragraph" w:styleId="Heading1">
    <w:name w:val="heading 1"/>
    <w:basedOn w:val="Normal"/>
    <w:next w:val="Normal"/>
    <w:link w:val="Heading1Char"/>
    <w:autoRedefine/>
    <w:uiPriority w:val="9"/>
    <w:qFormat/>
    <w:rsid w:val="00F373EF"/>
    <w:pPr>
      <w:keepNext/>
      <w:spacing w:after="0" w:line="480" w:lineRule="auto"/>
      <w:jc w:val="center"/>
      <w:outlineLvl w:val="0"/>
    </w:pPr>
    <w:rPr>
      <w:rFonts w:eastAsia="Calibri" w:cs="Times New Roman"/>
      <w:b/>
      <w:szCs w:val="24"/>
      <w:lang w:val="en-GB"/>
    </w:rPr>
  </w:style>
  <w:style w:type="paragraph" w:styleId="Heading2">
    <w:name w:val="heading 2"/>
    <w:basedOn w:val="Normal"/>
    <w:next w:val="Normal"/>
    <w:link w:val="Heading2Char"/>
    <w:uiPriority w:val="9"/>
    <w:qFormat/>
    <w:rsid w:val="00DC65BC"/>
    <w:pPr>
      <w:keepNext/>
      <w:keepLines/>
      <w:spacing w:before="200" w:after="0" w:line="360" w:lineRule="auto"/>
      <w:outlineLvl w:val="1"/>
    </w:pPr>
    <w:rPr>
      <w:b/>
      <w:bCs/>
      <w:szCs w:val="26"/>
      <w:lang w:val="en-GB"/>
    </w:rPr>
  </w:style>
  <w:style w:type="paragraph" w:styleId="Heading3">
    <w:name w:val="heading 3"/>
    <w:basedOn w:val="Normal"/>
    <w:qFormat/>
    <w:rsid w:val="00DC65BC"/>
    <w:pPr>
      <w:keepNext/>
      <w:keepLines/>
      <w:widowControl w:val="0"/>
      <w:spacing w:before="40" w:after="0" w:line="480" w:lineRule="auto"/>
      <w:outlineLvl w:val="2"/>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BC"/>
    <w:pPr>
      <w:ind w:left="720"/>
      <w:contextualSpacing/>
    </w:pPr>
  </w:style>
  <w:style w:type="character" w:customStyle="1" w:styleId="nlmyear">
    <w:name w:val="nlm_year"/>
    <w:basedOn w:val="DefaultParagraphFont"/>
    <w:rsid w:val="00DC65BC"/>
  </w:style>
  <w:style w:type="character" w:customStyle="1" w:styleId="nlmedition">
    <w:name w:val="nlm_edition"/>
    <w:basedOn w:val="DefaultParagraphFont"/>
    <w:rsid w:val="00DC65BC"/>
  </w:style>
  <w:style w:type="character" w:customStyle="1" w:styleId="nlmpublisher-loc">
    <w:name w:val="nlm_publisher-loc"/>
    <w:basedOn w:val="DefaultParagraphFont"/>
    <w:rsid w:val="00DC65BC"/>
  </w:style>
  <w:style w:type="character" w:customStyle="1" w:styleId="nlmpublisher-name">
    <w:name w:val="nlm_publisher-name"/>
    <w:basedOn w:val="DefaultParagraphFont"/>
    <w:rsid w:val="00DC65BC"/>
  </w:style>
  <w:style w:type="character" w:customStyle="1" w:styleId="nlmarticle-title">
    <w:name w:val="nlm_article-title"/>
    <w:basedOn w:val="DefaultParagraphFont"/>
    <w:rsid w:val="00DC65BC"/>
  </w:style>
  <w:style w:type="character" w:customStyle="1" w:styleId="nlmfpage">
    <w:name w:val="nlm_fpage"/>
    <w:basedOn w:val="DefaultParagraphFont"/>
    <w:rsid w:val="00DC65BC"/>
  </w:style>
  <w:style w:type="character" w:customStyle="1" w:styleId="nlmlpage">
    <w:name w:val="nlm_lpage"/>
    <w:basedOn w:val="DefaultParagraphFont"/>
    <w:rsid w:val="00DC65BC"/>
  </w:style>
  <w:style w:type="character" w:customStyle="1" w:styleId="hlfld-contribauthor">
    <w:name w:val="hlfld-contribauthor"/>
    <w:basedOn w:val="DefaultParagraphFont"/>
    <w:rsid w:val="00DC65BC"/>
  </w:style>
  <w:style w:type="character" w:customStyle="1" w:styleId="nlmgiven-names">
    <w:name w:val="nlm_given-names"/>
    <w:basedOn w:val="DefaultParagraphFont"/>
    <w:rsid w:val="00DC65BC"/>
  </w:style>
  <w:style w:type="character" w:customStyle="1" w:styleId="nlmpub-id">
    <w:name w:val="nlm_pub-id"/>
    <w:basedOn w:val="DefaultParagraphFont"/>
    <w:rsid w:val="00DC65BC"/>
  </w:style>
  <w:style w:type="character" w:customStyle="1" w:styleId="reflink-block">
    <w:name w:val="reflink-block"/>
    <w:basedOn w:val="DefaultParagraphFont"/>
    <w:rsid w:val="00DC65BC"/>
  </w:style>
  <w:style w:type="character" w:customStyle="1" w:styleId="xlinks-container">
    <w:name w:val="xlinks-container"/>
    <w:basedOn w:val="DefaultParagraphFont"/>
    <w:rsid w:val="00DC65BC"/>
  </w:style>
  <w:style w:type="character" w:styleId="Hyperlink">
    <w:name w:val="Hyperlink"/>
    <w:basedOn w:val="DefaultParagraphFont"/>
    <w:uiPriority w:val="99"/>
    <w:rsid w:val="00DC65BC"/>
    <w:rPr>
      <w:color w:val="0000FF"/>
      <w:u w:val="single"/>
    </w:rPr>
  </w:style>
  <w:style w:type="character" w:customStyle="1" w:styleId="Heading1Char">
    <w:name w:val="Heading 1 Char"/>
    <w:basedOn w:val="DefaultParagraphFont"/>
    <w:link w:val="Heading1"/>
    <w:uiPriority w:val="9"/>
    <w:rsid w:val="00F373EF"/>
    <w:rPr>
      <w:rFonts w:ascii="Times New Roman" w:eastAsia="Calibri" w:hAnsi="Times New Roman" w:cs="Times New Roman"/>
      <w:b/>
      <w:sz w:val="24"/>
      <w:szCs w:val="24"/>
      <w:lang w:val="en-GB"/>
    </w:rPr>
  </w:style>
  <w:style w:type="character" w:customStyle="1" w:styleId="Heading2Char">
    <w:name w:val="Heading 2 Char"/>
    <w:basedOn w:val="DefaultParagraphFont"/>
    <w:link w:val="Heading2"/>
    <w:uiPriority w:val="9"/>
    <w:rsid w:val="00DC65BC"/>
    <w:rPr>
      <w:rFonts w:ascii="Times New Roman" w:hAnsi="Times New Roman"/>
      <w:b/>
      <w:bCs/>
      <w:sz w:val="24"/>
      <w:szCs w:val="26"/>
      <w:lang w:val="en-GB"/>
    </w:rPr>
  </w:style>
  <w:style w:type="table" w:customStyle="1" w:styleId="TableGrid1">
    <w:name w:val="Table Grid1"/>
    <w:basedOn w:val="TableNormal"/>
    <w:uiPriority w:val="59"/>
    <w:rsid w:val="00DC65BC"/>
    <w:pPr>
      <w:spacing w:after="0" w:line="240" w:lineRule="auto"/>
    </w:pPr>
    <w:rPr>
      <w:rFonts w:eastAsia="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qFormat/>
    <w:rsid w:val="00DC65BC"/>
    <w:pPr>
      <w:spacing w:line="240" w:lineRule="auto"/>
    </w:pPr>
    <w:rPr>
      <w:b/>
      <w:bCs/>
      <w:i/>
      <w:szCs w:val="18"/>
    </w:rPr>
  </w:style>
  <w:style w:type="table" w:styleId="TableGrid">
    <w:name w:val="Table Grid"/>
    <w:basedOn w:val="TableNormal"/>
    <w:uiPriority w:val="59"/>
    <w:rsid w:val="00DC65BC"/>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rsid w:val="00DC65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C65BC"/>
    <w:rPr>
      <w:rFonts w:ascii="Tahoma" w:hAnsi="Tahoma" w:cs="Tahoma"/>
      <w:sz w:val="16"/>
      <w:szCs w:val="16"/>
    </w:rPr>
  </w:style>
  <w:style w:type="paragraph" w:styleId="Header">
    <w:name w:val="header"/>
    <w:basedOn w:val="Normal"/>
    <w:link w:val="HeaderChar"/>
    <w:uiPriority w:val="99"/>
    <w:rsid w:val="00DC6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5BC"/>
  </w:style>
  <w:style w:type="paragraph" w:styleId="Footer">
    <w:name w:val="footer"/>
    <w:basedOn w:val="Normal"/>
    <w:link w:val="FooterChar"/>
    <w:uiPriority w:val="99"/>
    <w:rsid w:val="00DC6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5BC"/>
  </w:style>
  <w:style w:type="character" w:styleId="CommentReference">
    <w:name w:val="annotation reference"/>
    <w:basedOn w:val="DefaultParagraphFont"/>
    <w:uiPriority w:val="99"/>
    <w:rsid w:val="00DC65BC"/>
    <w:rPr>
      <w:sz w:val="16"/>
      <w:szCs w:val="16"/>
    </w:rPr>
  </w:style>
  <w:style w:type="paragraph" w:styleId="CommentText">
    <w:name w:val="annotation text"/>
    <w:basedOn w:val="Normal"/>
    <w:link w:val="CommentTextChar"/>
    <w:uiPriority w:val="99"/>
    <w:rsid w:val="00DC65BC"/>
    <w:pPr>
      <w:spacing w:line="240" w:lineRule="auto"/>
    </w:pPr>
    <w:rPr>
      <w:sz w:val="20"/>
      <w:szCs w:val="20"/>
    </w:rPr>
  </w:style>
  <w:style w:type="character" w:customStyle="1" w:styleId="CommentTextChar">
    <w:name w:val="Comment Text Char"/>
    <w:basedOn w:val="DefaultParagraphFont"/>
    <w:link w:val="CommentText"/>
    <w:uiPriority w:val="99"/>
    <w:rsid w:val="00DC65BC"/>
    <w:rPr>
      <w:sz w:val="20"/>
      <w:szCs w:val="20"/>
    </w:rPr>
  </w:style>
  <w:style w:type="paragraph" w:styleId="CommentSubject">
    <w:name w:val="annotation subject"/>
    <w:basedOn w:val="CommentText"/>
    <w:next w:val="CommentText"/>
    <w:link w:val="CommentSubjectChar"/>
    <w:uiPriority w:val="99"/>
    <w:rsid w:val="00DC65BC"/>
    <w:rPr>
      <w:b/>
      <w:bCs/>
    </w:rPr>
  </w:style>
  <w:style w:type="character" w:customStyle="1" w:styleId="CommentSubjectChar">
    <w:name w:val="Comment Subject Char"/>
    <w:basedOn w:val="CommentTextChar"/>
    <w:link w:val="CommentSubject"/>
    <w:uiPriority w:val="99"/>
    <w:rsid w:val="00DC65BC"/>
    <w:rPr>
      <w:b/>
      <w:bCs/>
      <w:sz w:val="20"/>
      <w:szCs w:val="20"/>
    </w:rPr>
  </w:style>
  <w:style w:type="table" w:styleId="MediumGrid3">
    <w:name w:val="Medium Grid 3"/>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rsid w:val="00DC65BC"/>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 w:type="paragraph" w:styleId="TOCHeading">
    <w:name w:val="TOC Heading"/>
    <w:basedOn w:val="Heading1"/>
    <w:uiPriority w:val="39"/>
    <w:qFormat/>
    <w:rsid w:val="00DC65BC"/>
    <w:pPr>
      <w:keepLines/>
      <w:widowControl w:val="0"/>
      <w:spacing w:before="240" w:line="259" w:lineRule="auto"/>
      <w:jc w:val="left"/>
      <w:outlineLvl w:val="9"/>
    </w:pPr>
    <w:rPr>
      <w:rFonts w:ascii="Calibri Light" w:eastAsia="SimSun" w:hAnsi="Calibri Light" w:cs="SimSun"/>
      <w:b w:val="0"/>
      <w:color w:val="2F5496"/>
      <w:sz w:val="32"/>
      <w:szCs w:val="32"/>
    </w:rPr>
  </w:style>
  <w:style w:type="paragraph" w:styleId="TableofFigures">
    <w:name w:val="table of figures"/>
    <w:basedOn w:val="Normal"/>
    <w:uiPriority w:val="99"/>
    <w:rsid w:val="00DC65BC"/>
    <w:pPr>
      <w:tabs>
        <w:tab w:val="right" w:leader="dot" w:pos="9000"/>
      </w:tabs>
      <w:spacing w:after="0" w:line="480" w:lineRule="auto"/>
    </w:pPr>
    <w:rPr>
      <w:rFonts w:cs="Times New Roman"/>
      <w:b/>
      <w:color w:val="000000"/>
    </w:rPr>
  </w:style>
  <w:style w:type="paragraph" w:styleId="TOC2">
    <w:name w:val="toc 2"/>
    <w:basedOn w:val="Normal"/>
    <w:uiPriority w:val="39"/>
    <w:rsid w:val="00DC65BC"/>
    <w:pPr>
      <w:spacing w:after="100"/>
      <w:ind w:left="220"/>
    </w:pPr>
    <w:rPr>
      <w:rFonts w:cs="Times New Roman"/>
      <w:sz w:val="21"/>
    </w:rPr>
  </w:style>
  <w:style w:type="paragraph" w:styleId="TOC3">
    <w:name w:val="toc 3"/>
    <w:basedOn w:val="Normal"/>
    <w:rsid w:val="00DC65BC"/>
    <w:pPr>
      <w:spacing w:after="100"/>
      <w:ind w:left="440"/>
    </w:pPr>
    <w:rPr>
      <w:rFonts w:cs="Times New Roman"/>
      <w:sz w:val="21"/>
    </w:rPr>
  </w:style>
  <w:style w:type="paragraph" w:styleId="Bibliography">
    <w:name w:val="Bibliography"/>
    <w:basedOn w:val="Normal"/>
    <w:rsid w:val="00DC65BC"/>
  </w:style>
  <w:style w:type="paragraph" w:styleId="TOC1">
    <w:name w:val="toc 1"/>
    <w:basedOn w:val="Normal"/>
    <w:uiPriority w:val="39"/>
    <w:rsid w:val="00DC65BC"/>
    <w:pPr>
      <w:tabs>
        <w:tab w:val="right" w:leader="dot" w:pos="9000"/>
      </w:tabs>
      <w:spacing w:after="100" w:line="480" w:lineRule="auto"/>
    </w:pPr>
    <w:rPr>
      <w:rFonts w:cs="Times New Roman"/>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247EF-084A-48B3-ACF9-899115384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14732</Words>
  <Characters>83973</Characters>
  <Application>Microsoft Office Word</Application>
  <DocSecurity>0</DocSecurity>
  <Lines>699</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Lib6</cp:lastModifiedBy>
  <cp:revision>2</cp:revision>
  <cp:lastPrinted>2022-07-29T11:20:00Z</cp:lastPrinted>
  <dcterms:created xsi:type="dcterms:W3CDTF">2022-08-03T11:38:00Z</dcterms:created>
  <dcterms:modified xsi:type="dcterms:W3CDTF">2022-08-03T11:38:00Z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ad362103519544fe87d471537ed3691d</vt:lpwstr>
  </property>
</Properties>
</file>